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145DF" w14:textId="414EF3B6" w:rsidR="00A32DFC" w:rsidRPr="007622CF" w:rsidRDefault="007622CF" w:rsidP="007622CF">
      <w:pPr>
        <w:pStyle w:val="P68B1DB1-Normal1"/>
        <w:jc w:val="center"/>
        <w:rPr>
          <w:lang w:val="de-DE"/>
        </w:rPr>
      </w:pPr>
      <w:r w:rsidRPr="006B58A4">
        <w:rPr>
          <w:lang w:val="de-DE"/>
        </w:rPr>
        <w:t>Neue 5-Jahres-</w:t>
      </w:r>
      <w:r>
        <w:rPr>
          <w:lang w:val="de-DE"/>
        </w:rPr>
        <w:t>Gewährleistung</w:t>
      </w:r>
      <w:r w:rsidR="00CE5182" w:rsidRPr="006B58A4">
        <w:rPr>
          <w:lang w:val="de-DE"/>
        </w:rPr>
        <w:t>: Paketinhalt</w:t>
      </w:r>
    </w:p>
    <w:p w14:paraId="579777AD" w14:textId="6BBF0E17" w:rsidR="00A32DFC" w:rsidRPr="006B58A4" w:rsidRDefault="00CE5182">
      <w:pPr>
        <w:pStyle w:val="P68B1DB1-Normal2"/>
        <w:rPr>
          <w:lang w:val="de-DE"/>
        </w:rPr>
      </w:pPr>
      <w:r w:rsidRPr="006B58A4">
        <w:rPr>
          <w:lang w:val="de-DE"/>
        </w:rPr>
        <w:t>2N-Verteilung</w:t>
      </w:r>
    </w:p>
    <w:p w14:paraId="5DBB21FB" w14:textId="40B3173C" w:rsidR="00A32DFC" w:rsidRPr="006B58A4" w:rsidRDefault="00CE5182">
      <w:pPr>
        <w:pStyle w:val="P68B1DB1-Normal11"/>
        <w:rPr>
          <w:b/>
          <w:lang w:val="de-DE"/>
        </w:rPr>
      </w:pPr>
      <w:r w:rsidRPr="006B58A4">
        <w:rPr>
          <w:b/>
          <w:lang w:val="de-DE"/>
        </w:rPr>
        <w:t xml:space="preserve">Betreff: </w:t>
      </w:r>
      <w:r w:rsidRPr="006B58A4">
        <w:rPr>
          <w:lang w:val="de-DE"/>
        </w:rPr>
        <w:t>Neue 5-Jahres-</w:t>
      </w:r>
      <w:r w:rsidR="0022405D">
        <w:rPr>
          <w:lang w:val="de-DE"/>
        </w:rPr>
        <w:t>Gewährleistung</w:t>
      </w:r>
    </w:p>
    <w:p w14:paraId="6F137B23" w14:textId="47247C02" w:rsidR="00A32DFC" w:rsidRPr="006B58A4" w:rsidRDefault="00CE5182">
      <w:pPr>
        <w:pStyle w:val="P68B1DB1-Normal11"/>
        <w:rPr>
          <w:lang w:val="de-DE"/>
        </w:rPr>
      </w:pPr>
      <w:r w:rsidRPr="006B58A4">
        <w:rPr>
          <w:b/>
          <w:lang w:val="de-DE"/>
        </w:rPr>
        <w:t xml:space="preserve">Vorüberschrift: </w:t>
      </w:r>
      <w:r w:rsidRPr="006B58A4">
        <w:rPr>
          <w:lang w:val="de-DE"/>
        </w:rPr>
        <w:t xml:space="preserve">Wir haben unsere </w:t>
      </w:r>
      <w:r w:rsidR="0022405D">
        <w:rPr>
          <w:lang w:val="de-DE"/>
        </w:rPr>
        <w:t>Gewährleistung</w:t>
      </w:r>
      <w:r w:rsidR="000337F1">
        <w:rPr>
          <w:lang w:val="de-DE"/>
        </w:rPr>
        <w:t>s</w:t>
      </w:r>
      <w:r w:rsidRPr="006B58A4">
        <w:rPr>
          <w:lang w:val="de-DE"/>
        </w:rPr>
        <w:t>bestimmungen erweitert, um besseren Support und erstklassige Qualität zu gewährleisten</w:t>
      </w:r>
    </w:p>
    <w:p w14:paraId="6AEA8B84" w14:textId="7E890FF5" w:rsidR="00A32DFC" w:rsidRPr="006B58A4" w:rsidRDefault="00CE5182">
      <w:pPr>
        <w:pStyle w:val="P68B1DB1-Normal16"/>
        <w:rPr>
          <w:lang w:val="de-DE"/>
        </w:rPr>
      </w:pPr>
      <w:r w:rsidRPr="006B58A4">
        <w:rPr>
          <w:lang w:val="de-DE"/>
        </w:rPr>
        <w:t>Hauptteil</w:t>
      </w:r>
    </w:p>
    <w:p w14:paraId="16E731A0" w14:textId="0E87BD58" w:rsidR="00A32DFC" w:rsidRPr="006B58A4" w:rsidRDefault="00CE5182">
      <w:pPr>
        <w:pStyle w:val="P68B1DB1-Normal3"/>
        <w:rPr>
          <w:lang w:val="de-DE"/>
        </w:rPr>
      </w:pPr>
      <w:r w:rsidRPr="006B58A4">
        <w:rPr>
          <w:lang w:val="de-DE"/>
        </w:rPr>
        <w:t>Sehr geehrter Vertriebspartner,</w:t>
      </w:r>
    </w:p>
    <w:p w14:paraId="6EFD2FF1" w14:textId="717D9689" w:rsidR="00A32DFC" w:rsidRPr="006B58A4" w:rsidRDefault="00CE5182">
      <w:pPr>
        <w:pStyle w:val="P68B1DB1-Normal3"/>
        <w:rPr>
          <w:lang w:val="de-DE"/>
        </w:rPr>
      </w:pPr>
      <w:r w:rsidRPr="006B58A4">
        <w:rPr>
          <w:lang w:val="de-DE"/>
        </w:rPr>
        <w:t xml:space="preserve">Wir freuen uns, Ihnen mitteilen zu können, dass wir unsere </w:t>
      </w:r>
      <w:r w:rsidR="0022405D">
        <w:rPr>
          <w:lang w:val="de-DE"/>
        </w:rPr>
        <w:t>Gewährleistung</w:t>
      </w:r>
      <w:r w:rsidRPr="006B58A4">
        <w:rPr>
          <w:lang w:val="de-DE"/>
        </w:rPr>
        <w:t xml:space="preserve"> auf alle 2N-Hardware-Geräte auf 5 Jahre verlängert haben.</w:t>
      </w:r>
    </w:p>
    <w:p w14:paraId="37B5589E" w14:textId="77777777" w:rsidR="00A32DFC" w:rsidRPr="006B58A4" w:rsidRDefault="00CE5182">
      <w:pPr>
        <w:pStyle w:val="P68B1DB1-Normal5"/>
        <w:rPr>
          <w:lang w:val="de-DE"/>
        </w:rPr>
      </w:pPr>
      <w:r w:rsidRPr="006B58A4">
        <w:rPr>
          <w:lang w:val="de-DE"/>
        </w:rPr>
        <w:t>Langlebig</w:t>
      </w:r>
    </w:p>
    <w:p w14:paraId="431571E6" w14:textId="3EDAB687" w:rsidR="00A32DFC" w:rsidRPr="006B58A4" w:rsidRDefault="00CE5182">
      <w:pPr>
        <w:pStyle w:val="P68B1DB1-Normal3"/>
        <w:rPr>
          <w:lang w:val="de-DE"/>
        </w:rPr>
      </w:pPr>
      <w:r w:rsidRPr="006B58A4">
        <w:rPr>
          <w:lang w:val="de-DE"/>
        </w:rPr>
        <w:t xml:space="preserve">Wir sind stolz auf das hohe Qualitätsniveau unserer gesamten Produktionslinie. Die längere </w:t>
      </w:r>
      <w:r w:rsidR="0022405D">
        <w:rPr>
          <w:lang w:val="de-DE"/>
        </w:rPr>
        <w:t>Gewährleistung</w:t>
      </w:r>
      <w:r w:rsidRPr="006B58A4">
        <w:rPr>
          <w:lang w:val="de-DE"/>
        </w:rPr>
        <w:t xml:space="preserve"> </w:t>
      </w:r>
      <w:r w:rsidRPr="006B58A4">
        <w:rPr>
          <w:b/>
          <w:lang w:val="de-DE"/>
        </w:rPr>
        <w:t>spiegelt das Vertrauen wider, das wir in unsere Geräte haben</w:t>
      </w:r>
      <w:r w:rsidRPr="006B58A4">
        <w:rPr>
          <w:lang w:val="de-DE"/>
        </w:rPr>
        <w:t xml:space="preserve"> und </w:t>
      </w:r>
      <w:r w:rsidR="004D0EFE">
        <w:rPr>
          <w:lang w:val="de-DE"/>
        </w:rPr>
        <w:t>g</w:t>
      </w:r>
      <w:r w:rsidR="0022405D">
        <w:rPr>
          <w:lang w:val="de-DE"/>
        </w:rPr>
        <w:t>ewährleist</w:t>
      </w:r>
      <w:r w:rsidR="004D0EFE">
        <w:rPr>
          <w:lang w:val="de-DE"/>
        </w:rPr>
        <w:t>e</w:t>
      </w:r>
      <w:r>
        <w:rPr>
          <w:lang w:val="de-DE"/>
        </w:rPr>
        <w:t>t</w:t>
      </w:r>
      <w:r w:rsidRPr="006B58A4">
        <w:rPr>
          <w:lang w:val="de-DE"/>
        </w:rPr>
        <w:t xml:space="preserve"> unseren Kunden </w:t>
      </w:r>
      <w:r w:rsidRPr="006B58A4">
        <w:rPr>
          <w:b/>
          <w:lang w:val="de-DE"/>
        </w:rPr>
        <w:t>Sicherheit und Support</w:t>
      </w:r>
      <w:r w:rsidRPr="006B58A4">
        <w:rPr>
          <w:lang w:val="de-DE"/>
        </w:rPr>
        <w:t xml:space="preserve">, wenn sie in 2N-Lösungen investieren </w:t>
      </w:r>
    </w:p>
    <w:p w14:paraId="567CDBD8" w14:textId="6EAEE097" w:rsidR="00A32DFC" w:rsidRPr="006B58A4" w:rsidRDefault="00CE5182">
      <w:pPr>
        <w:pStyle w:val="P68B1DB1-Normal5"/>
        <w:rPr>
          <w:lang w:val="de-DE"/>
        </w:rPr>
      </w:pPr>
      <w:r w:rsidRPr="006B58A4">
        <w:rPr>
          <w:lang w:val="de-DE"/>
        </w:rPr>
        <w:t>Neuer und verbesserter Service</w:t>
      </w:r>
    </w:p>
    <w:p w14:paraId="28BF6FDB" w14:textId="0ED5D4DA" w:rsidR="00A32DFC" w:rsidRPr="006B58A4" w:rsidRDefault="00CE5182">
      <w:pPr>
        <w:pStyle w:val="P68B1DB1-ListParagraph6"/>
        <w:numPr>
          <w:ilvl w:val="0"/>
          <w:numId w:val="5"/>
        </w:numPr>
        <w:rPr>
          <w:lang w:val="de-DE"/>
        </w:rPr>
      </w:pPr>
      <w:r w:rsidRPr="006B58A4">
        <w:rPr>
          <w:lang w:val="de-DE"/>
        </w:rPr>
        <w:t xml:space="preserve">Standardmäßig 5 Jahre </w:t>
      </w:r>
      <w:r w:rsidR="0022405D">
        <w:rPr>
          <w:lang w:val="de-DE"/>
        </w:rPr>
        <w:t>Gewährleistung</w:t>
      </w:r>
      <w:r w:rsidRPr="006B58A4">
        <w:rPr>
          <w:lang w:val="de-DE"/>
        </w:rPr>
        <w:t>, kostenlos</w:t>
      </w:r>
    </w:p>
    <w:p w14:paraId="5332DC3B" w14:textId="46500383" w:rsidR="00A32DFC" w:rsidRPr="006B58A4" w:rsidRDefault="00CE5182">
      <w:pPr>
        <w:pStyle w:val="P68B1DB1-ListParagraph6"/>
        <w:numPr>
          <w:ilvl w:val="0"/>
          <w:numId w:val="5"/>
        </w:numPr>
        <w:rPr>
          <w:lang w:val="de-DE"/>
        </w:rPr>
      </w:pPr>
      <w:r w:rsidRPr="006B58A4">
        <w:rPr>
          <w:lang w:val="de-DE"/>
        </w:rPr>
        <w:t>Zuverlässigkeit bei gleichzeitiger Innovation</w:t>
      </w:r>
    </w:p>
    <w:p w14:paraId="61379BB3" w14:textId="77777777" w:rsidR="00A32DFC" w:rsidRPr="006B58A4" w:rsidRDefault="00CE5182">
      <w:pPr>
        <w:pStyle w:val="P68B1DB1-ListParagraph6"/>
        <w:numPr>
          <w:ilvl w:val="0"/>
          <w:numId w:val="5"/>
        </w:numPr>
        <w:rPr>
          <w:lang w:val="de-DE"/>
        </w:rPr>
      </w:pPr>
      <w:r w:rsidRPr="006B58A4">
        <w:rPr>
          <w:lang w:val="de-DE"/>
        </w:rPr>
        <w:t>Problemloser Gerätebesitz</w:t>
      </w:r>
    </w:p>
    <w:p w14:paraId="2D5CFAD2" w14:textId="77777777" w:rsidR="00A32DFC" w:rsidRPr="006B58A4" w:rsidRDefault="00CE5182">
      <w:pPr>
        <w:pStyle w:val="P68B1DB1-ListParagraph6"/>
        <w:numPr>
          <w:ilvl w:val="0"/>
          <w:numId w:val="5"/>
        </w:numPr>
        <w:rPr>
          <w:lang w:val="de-DE"/>
        </w:rPr>
      </w:pPr>
      <w:r w:rsidRPr="006B58A4">
        <w:rPr>
          <w:lang w:val="de-DE"/>
        </w:rPr>
        <w:t>Erstklassige Qualität und Unterstützung</w:t>
      </w:r>
    </w:p>
    <w:p w14:paraId="630F0721" w14:textId="77777777" w:rsidR="00A32DFC" w:rsidRPr="006B58A4" w:rsidRDefault="00CE5182">
      <w:pPr>
        <w:pStyle w:val="P68B1DB1-ListParagraph6"/>
        <w:numPr>
          <w:ilvl w:val="0"/>
          <w:numId w:val="5"/>
        </w:numPr>
        <w:rPr>
          <w:lang w:val="de-DE"/>
        </w:rPr>
      </w:pPr>
      <w:r w:rsidRPr="006B58A4">
        <w:rPr>
          <w:lang w:val="de-DE"/>
        </w:rPr>
        <w:t>Sichere Investition in 2N-Hardware</w:t>
      </w:r>
    </w:p>
    <w:p w14:paraId="529169B5" w14:textId="77777777" w:rsidR="00A32DFC" w:rsidRPr="006B58A4" w:rsidRDefault="00CE5182">
      <w:pPr>
        <w:pStyle w:val="P68B1DB1-ListParagraph6"/>
        <w:numPr>
          <w:ilvl w:val="0"/>
          <w:numId w:val="5"/>
        </w:numPr>
        <w:rPr>
          <w:lang w:val="de-DE"/>
        </w:rPr>
      </w:pPr>
      <w:r w:rsidRPr="006B58A4">
        <w:rPr>
          <w:lang w:val="de-DE"/>
        </w:rPr>
        <w:t>Bessere Kontrolle der Kosten</w:t>
      </w:r>
    </w:p>
    <w:p w14:paraId="2F913419" w14:textId="77777777" w:rsidR="00A32DFC" w:rsidRPr="006B58A4" w:rsidRDefault="00CE5182">
      <w:pPr>
        <w:pStyle w:val="P68B1DB1-Normal5"/>
        <w:rPr>
          <w:lang w:val="de-DE"/>
        </w:rPr>
      </w:pPr>
      <w:r w:rsidRPr="006B58A4">
        <w:rPr>
          <w:lang w:val="de-DE"/>
        </w:rPr>
        <w:t>Wie funktioniert das?</w:t>
      </w:r>
    </w:p>
    <w:p w14:paraId="708879C5" w14:textId="66E327CF" w:rsidR="00A32DFC" w:rsidRPr="006B58A4" w:rsidRDefault="00CE5182">
      <w:pPr>
        <w:pStyle w:val="P68B1DB1-ListParagraph6"/>
        <w:numPr>
          <w:ilvl w:val="0"/>
          <w:numId w:val="4"/>
        </w:numPr>
        <w:rPr>
          <w:color w:val="1E1F21"/>
          <w:shd w:val="clear" w:color="auto" w:fill="FFFFFF"/>
          <w:lang w:val="de-DE"/>
        </w:rPr>
      </w:pPr>
      <w:r w:rsidRPr="006B58A4">
        <w:rPr>
          <w:lang w:val="de-DE"/>
        </w:rPr>
        <w:t xml:space="preserve">Die </w:t>
      </w:r>
      <w:r w:rsidR="0022405D">
        <w:rPr>
          <w:lang w:val="de-DE"/>
        </w:rPr>
        <w:t>Gewährleistung</w:t>
      </w:r>
      <w:r w:rsidRPr="006B58A4">
        <w:rPr>
          <w:lang w:val="de-DE"/>
        </w:rPr>
        <w:t xml:space="preserve"> gilt für alle 2N-Hardware-Geräte, die </w:t>
      </w:r>
      <w:r w:rsidRPr="006B58A4">
        <w:rPr>
          <w:color w:val="1E1F21"/>
          <w:shd w:val="clear" w:color="auto" w:fill="FFFFFF"/>
          <w:lang w:val="de-DE"/>
        </w:rPr>
        <w:t>ab dem 1. Januar 2024 an den Erstkäufer geliefert werden, und ist kostenlos.</w:t>
      </w:r>
    </w:p>
    <w:p w14:paraId="3EB480D7" w14:textId="77777777" w:rsidR="00A32DFC" w:rsidRPr="006B58A4" w:rsidRDefault="00CE5182">
      <w:pPr>
        <w:pStyle w:val="P68B1DB1-ListParagraph13"/>
        <w:numPr>
          <w:ilvl w:val="0"/>
          <w:numId w:val="4"/>
        </w:numPr>
        <w:rPr>
          <w:lang w:val="de-DE"/>
        </w:rPr>
      </w:pPr>
      <w:r w:rsidRPr="006B58A4">
        <w:rPr>
          <w:lang w:val="de-DE"/>
        </w:rPr>
        <w:t>Wenn Sie innerhalb von 5 Jahren einen nicht behebbaren Fehler an einem 2N-Produkt entdecken, haben Sie Anspruch auf einen Ersatz</w:t>
      </w:r>
    </w:p>
    <w:p w14:paraId="2DBF7EC4" w14:textId="77777777" w:rsidR="00A32DFC" w:rsidRPr="006B58A4" w:rsidRDefault="00CE5182">
      <w:pPr>
        <w:pStyle w:val="P68B1DB1-ListParagraph13"/>
        <w:numPr>
          <w:ilvl w:val="0"/>
          <w:numId w:val="4"/>
        </w:numPr>
        <w:rPr>
          <w:lang w:val="de-DE"/>
        </w:rPr>
      </w:pPr>
      <w:r w:rsidRPr="006B58A4">
        <w:rPr>
          <w:lang w:val="de-DE"/>
        </w:rPr>
        <w:t>Unser Team wird auch weiterhin umfassenden, lokalen technischen Support für alle unsere Produkte bieten</w:t>
      </w:r>
    </w:p>
    <w:p w14:paraId="34E3F3F9" w14:textId="77777777" w:rsidR="00A32DFC" w:rsidRPr="006B58A4" w:rsidRDefault="00CE5182">
      <w:pPr>
        <w:pStyle w:val="P68B1DB1-Normal3"/>
        <w:rPr>
          <w:lang w:val="de-DE"/>
        </w:rPr>
      </w:pPr>
      <w:r w:rsidRPr="006B58A4">
        <w:rPr>
          <w:lang w:val="de-DE"/>
        </w:rPr>
        <w:t xml:space="preserve">Wenn Sie dies an Ihr Netzwerk weitergeben möchten, können Sie gerne die Kopie dieser E-Mail verwenden. </w:t>
      </w:r>
    </w:p>
    <w:p w14:paraId="67E87D4D" w14:textId="5F20635D" w:rsidR="00A32DFC" w:rsidRDefault="00CE5182">
      <w:pPr>
        <w:pStyle w:val="P68B1DB1-Normal3"/>
        <w:rPr>
          <w:lang w:val="de-DE"/>
        </w:rPr>
      </w:pPr>
      <w:r w:rsidRPr="006B58A4">
        <w:rPr>
          <w:lang w:val="de-DE"/>
        </w:rPr>
        <w:t>Die wichtigste Botschaft ist, dass 2N-Produkte und Lösungen langlebig sind, und unsere neue erweiterte 5-Jahres-</w:t>
      </w:r>
      <w:r w:rsidR="0022405D">
        <w:rPr>
          <w:lang w:val="de-DE"/>
        </w:rPr>
        <w:t>Gewährleistung</w:t>
      </w:r>
      <w:r w:rsidRPr="006B58A4">
        <w:rPr>
          <w:lang w:val="de-DE"/>
        </w:rPr>
        <w:t xml:space="preserve"> spiegelt diese Leidenschaft für Qualität und unser Engagement für Zuverlässigkeit wider.</w:t>
      </w:r>
    </w:p>
    <w:p w14:paraId="5026494E" w14:textId="57887F9D" w:rsidR="00FC7845" w:rsidRPr="006B58A4" w:rsidRDefault="00FC7845">
      <w:pPr>
        <w:pStyle w:val="P68B1DB1-Normal3"/>
        <w:rPr>
          <w:lang w:val="de-DE"/>
        </w:rPr>
      </w:pPr>
      <w:r>
        <w:rPr>
          <w:rStyle w:val="ui-provider"/>
        </w:rPr>
        <w:t xml:space="preserve">2N </w:t>
      </w:r>
      <w:proofErr w:type="spellStart"/>
      <w:r>
        <w:rPr>
          <w:rStyle w:val="ui-provider"/>
        </w:rPr>
        <w:t>wird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sich</w:t>
      </w:r>
      <w:proofErr w:type="spellEnd"/>
      <w:r>
        <w:rPr>
          <w:rStyle w:val="ui-provider"/>
        </w:rPr>
        <w:t xml:space="preserve"> in </w:t>
      </w:r>
      <w:proofErr w:type="spellStart"/>
      <w:r>
        <w:rPr>
          <w:rStyle w:val="ui-provider"/>
        </w:rPr>
        <w:t>Kürze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bei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Ihnen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mit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dem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s</w:t>
      </w:r>
      <w:r>
        <w:rPr>
          <w:rStyle w:val="ui-provider"/>
        </w:rPr>
        <w:t>ales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distribution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agreement</w:t>
      </w:r>
      <w:proofErr w:type="spellEnd"/>
      <w:r>
        <w:rPr>
          <w:rStyle w:val="ui-provider"/>
        </w:rPr>
        <w:t xml:space="preserve"> </w:t>
      </w:r>
      <w:proofErr w:type="spellStart"/>
      <w:r>
        <w:rPr>
          <w:rStyle w:val="ui-provider"/>
        </w:rPr>
        <w:t>melde</w:t>
      </w:r>
      <w:proofErr w:type="spellEnd"/>
      <w:r>
        <w:rPr>
          <w:rStyle w:val="ui-provider"/>
        </w:rPr>
        <w:t>.</w:t>
      </w:r>
    </w:p>
    <w:p w14:paraId="52795935" w14:textId="5D1BEC35" w:rsidR="00A32DFC" w:rsidRPr="006B58A4" w:rsidRDefault="00A32DFC">
      <w:pPr>
        <w:rPr>
          <w:rFonts w:asciiTheme="majorHAnsi" w:hAnsiTheme="majorHAnsi" w:cstheme="majorHAnsi"/>
          <w:b/>
          <w:lang w:val="de-DE"/>
        </w:rPr>
      </w:pPr>
    </w:p>
    <w:p w14:paraId="0CE85F04" w14:textId="77777777" w:rsidR="007622CF" w:rsidRPr="006B58A4" w:rsidRDefault="007622CF" w:rsidP="007622CF">
      <w:pPr>
        <w:pStyle w:val="Nadpis2"/>
        <w:rPr>
          <w:lang w:val="de-DE"/>
        </w:rPr>
      </w:pPr>
      <w:r>
        <w:rPr>
          <w:lang w:val="de-DE"/>
        </w:rPr>
        <w:t>Zufriedenheit</w:t>
      </w:r>
      <w:r w:rsidRPr="006B58A4">
        <w:rPr>
          <w:lang w:val="de-DE"/>
        </w:rPr>
        <w:t xml:space="preserve"> genießen</w:t>
      </w:r>
    </w:p>
    <w:p w14:paraId="4991E462" w14:textId="77777777" w:rsidR="007622CF" w:rsidRPr="006B58A4" w:rsidRDefault="007622CF" w:rsidP="007622CF">
      <w:pPr>
        <w:pStyle w:val="P68B1DB1-Normal3"/>
        <w:rPr>
          <w:color w:val="1E1F21"/>
          <w:shd w:val="clear" w:color="auto" w:fill="FFFFFF"/>
          <w:lang w:val="de-DE"/>
        </w:rPr>
      </w:pPr>
      <w:r w:rsidRPr="006B58A4">
        <w:rPr>
          <w:lang w:val="de-DE"/>
        </w:rPr>
        <w:t>Unsere neue 5-Jahres-</w:t>
      </w:r>
      <w:r>
        <w:rPr>
          <w:lang w:val="de-DE"/>
        </w:rPr>
        <w:t>Gewährleistung</w:t>
      </w:r>
      <w:r w:rsidRPr="006B58A4">
        <w:rPr>
          <w:lang w:val="de-DE"/>
        </w:rPr>
        <w:t xml:space="preserve"> gilt standardmäßig und kostenlos für 2N-Hardware-Geräte, die </w:t>
      </w:r>
      <w:r w:rsidRPr="006B58A4">
        <w:rPr>
          <w:color w:val="1E1F21"/>
          <w:shd w:val="clear" w:color="auto" w:fill="FFFFFF"/>
          <w:lang w:val="de-DE"/>
        </w:rPr>
        <w:t xml:space="preserve">ab dem 1. Januar 2024 von 2N an den Erstkäufer geliefert werden. </w:t>
      </w:r>
    </w:p>
    <w:p w14:paraId="7CF36BD3" w14:textId="77777777" w:rsidR="007622CF" w:rsidRPr="006B58A4" w:rsidRDefault="007622CF" w:rsidP="007622CF">
      <w:pPr>
        <w:pStyle w:val="P68B1DB1-Normal4"/>
        <w:rPr>
          <w:lang w:val="de-DE"/>
        </w:rPr>
      </w:pPr>
      <w:r w:rsidRPr="006B58A4">
        <w:rPr>
          <w:lang w:val="de-DE"/>
        </w:rPr>
        <w:t>Der Wechsel von der bisherigen 3-Jahres-</w:t>
      </w:r>
      <w:r>
        <w:rPr>
          <w:lang w:val="de-DE"/>
        </w:rPr>
        <w:t>Gewährleistung</w:t>
      </w:r>
      <w:r w:rsidRPr="006B58A4">
        <w:rPr>
          <w:lang w:val="de-DE"/>
        </w:rPr>
        <w:t xml:space="preserve"> spiegelt den Glauben und das Vertrauen in unsere Produktion wider und verspricht Ihnen und Ihren Kunden eine zuverlässige Lösung für den Zutritt zu 100 %.</w:t>
      </w:r>
    </w:p>
    <w:p w14:paraId="217C70E5" w14:textId="77777777" w:rsidR="007622CF" w:rsidRPr="006B58A4" w:rsidRDefault="007622CF" w:rsidP="007622CF">
      <w:pPr>
        <w:pStyle w:val="Nadpis2"/>
        <w:rPr>
          <w:lang w:val="de-DE"/>
        </w:rPr>
      </w:pPr>
      <w:r w:rsidRPr="006B58A4">
        <w:rPr>
          <w:lang w:val="de-DE"/>
        </w:rPr>
        <w:t>Erstklassige Qualität und Unterstützung</w:t>
      </w:r>
    </w:p>
    <w:p w14:paraId="3E03C2C1" w14:textId="77777777" w:rsidR="007622CF" w:rsidRPr="006B58A4" w:rsidRDefault="007622CF" w:rsidP="007622CF">
      <w:pPr>
        <w:pStyle w:val="P68B1DB1-Normal3"/>
        <w:rPr>
          <w:lang w:val="de-DE"/>
        </w:rPr>
      </w:pPr>
      <w:r w:rsidRPr="006B58A4">
        <w:rPr>
          <w:lang w:val="de-DE"/>
        </w:rPr>
        <w:t xml:space="preserve">Wir sind stolz auf die hohe Qualität all unserer Geräte – und diese neue </w:t>
      </w:r>
      <w:r>
        <w:rPr>
          <w:lang w:val="de-DE"/>
        </w:rPr>
        <w:t>Gewährleistung</w:t>
      </w:r>
      <w:r w:rsidRPr="006B58A4">
        <w:rPr>
          <w:lang w:val="de-DE"/>
        </w:rPr>
        <w:t xml:space="preserve"> spiegelt unsere Verpflichtung wider, Ihnen erstklassige Technologie zu liefern, die Sie jahrelang problemlos nutzen können. </w:t>
      </w:r>
    </w:p>
    <w:p w14:paraId="31533D7B" w14:textId="77777777" w:rsidR="007622CF" w:rsidRPr="006B58A4" w:rsidRDefault="007622CF" w:rsidP="007622CF">
      <w:pPr>
        <w:rPr>
          <w:lang w:val="de-DE"/>
        </w:rPr>
      </w:pPr>
      <w:r w:rsidRPr="006B58A4">
        <w:rPr>
          <w:lang w:val="de-DE"/>
        </w:rPr>
        <w:t>Sie können sich darauf verlassen, dass Sie und Ihre Kunden von uns unterstützt werden und dass die 2N-Hardware vollkommen geschützt ist. Unser Team bietet Ihnen vor Ort eine umfassende technische Unterstützung, wann immer Sie sie benötigen.</w:t>
      </w:r>
    </w:p>
    <w:p w14:paraId="616A6994" w14:textId="77777777" w:rsidR="007622CF" w:rsidRPr="006B58A4" w:rsidRDefault="007622CF" w:rsidP="007622CF">
      <w:pPr>
        <w:pStyle w:val="Nadpis2"/>
        <w:rPr>
          <w:lang w:val="de-DE"/>
        </w:rPr>
      </w:pPr>
      <w:r w:rsidRPr="006B58A4">
        <w:rPr>
          <w:lang w:val="de-DE"/>
        </w:rPr>
        <w:t>Unsere Produkte sind sichere Investitionen</w:t>
      </w:r>
    </w:p>
    <w:p w14:paraId="4A61410F" w14:textId="77777777" w:rsidR="007622CF" w:rsidRPr="006B58A4" w:rsidRDefault="007622CF" w:rsidP="007622CF">
      <w:pPr>
        <w:pStyle w:val="P68B1DB1-Normal3"/>
        <w:rPr>
          <w:lang w:val="de-DE"/>
        </w:rPr>
      </w:pPr>
      <w:r w:rsidRPr="006B58A4">
        <w:rPr>
          <w:lang w:val="de-DE"/>
        </w:rPr>
        <w:t xml:space="preserve">Wir glauben, dass sich Ihre Investition in 2N-Lösungen über Jahre hinweg auszahlen wird. Als Unternehmen sind wir strikt gegen den unnötigen Austausch von Geräten niedriger Qualität, die nach einem Jahr kaputt gehen – und diese erweiterte </w:t>
      </w:r>
      <w:r>
        <w:rPr>
          <w:lang w:val="de-DE"/>
        </w:rPr>
        <w:t>Gewährleistung</w:t>
      </w:r>
      <w:r w:rsidRPr="006B58A4">
        <w:rPr>
          <w:lang w:val="de-DE"/>
        </w:rPr>
        <w:t xml:space="preserve"> ist ein Schritt, mit dem wir beweisen, dass unsere Produkte langlebig sind!</w:t>
      </w:r>
    </w:p>
    <w:p w14:paraId="270C5302" w14:textId="77777777" w:rsidR="00A32DFC" w:rsidRPr="006B58A4" w:rsidRDefault="00A32DFC">
      <w:pPr>
        <w:rPr>
          <w:lang w:val="de-DE"/>
        </w:rPr>
      </w:pPr>
    </w:p>
    <w:sectPr w:rsidR="00A32DFC" w:rsidRPr="006B5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1F0"/>
    <w:multiLevelType w:val="hybridMultilevel"/>
    <w:tmpl w:val="5E3A5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A432B"/>
    <w:multiLevelType w:val="hybridMultilevel"/>
    <w:tmpl w:val="767AAFBE"/>
    <w:lvl w:ilvl="0" w:tplc="EC80766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100D0"/>
    <w:multiLevelType w:val="multilevel"/>
    <w:tmpl w:val="AF80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E5BBE"/>
    <w:multiLevelType w:val="hybridMultilevel"/>
    <w:tmpl w:val="7FD2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C3E39"/>
    <w:multiLevelType w:val="hybridMultilevel"/>
    <w:tmpl w:val="8BB8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587470">
    <w:abstractNumId w:val="2"/>
  </w:num>
  <w:num w:numId="2" w16cid:durableId="1032224059">
    <w:abstractNumId w:val="0"/>
  </w:num>
  <w:num w:numId="3" w16cid:durableId="706682363">
    <w:abstractNumId w:val="3"/>
  </w:num>
  <w:num w:numId="4" w16cid:durableId="1444764383">
    <w:abstractNumId w:val="4"/>
  </w:num>
  <w:num w:numId="5" w16cid:durableId="171998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D0"/>
    <w:rsid w:val="0001369D"/>
    <w:rsid w:val="0001682C"/>
    <w:rsid w:val="00021AD0"/>
    <w:rsid w:val="00021BE7"/>
    <w:rsid w:val="00025038"/>
    <w:rsid w:val="000337F1"/>
    <w:rsid w:val="00036664"/>
    <w:rsid w:val="000370A4"/>
    <w:rsid w:val="00041750"/>
    <w:rsid w:val="00045D5C"/>
    <w:rsid w:val="0004643E"/>
    <w:rsid w:val="00051401"/>
    <w:rsid w:val="000527AF"/>
    <w:rsid w:val="000614E2"/>
    <w:rsid w:val="00061500"/>
    <w:rsid w:val="000634EB"/>
    <w:rsid w:val="00073D3D"/>
    <w:rsid w:val="000A4924"/>
    <w:rsid w:val="000A4E76"/>
    <w:rsid w:val="000C4FA2"/>
    <w:rsid w:val="000C622E"/>
    <w:rsid w:val="000C6AE7"/>
    <w:rsid w:val="000F0279"/>
    <w:rsid w:val="001212AB"/>
    <w:rsid w:val="0012529B"/>
    <w:rsid w:val="001310DF"/>
    <w:rsid w:val="001318F9"/>
    <w:rsid w:val="00141AB6"/>
    <w:rsid w:val="00176B0F"/>
    <w:rsid w:val="00185DE5"/>
    <w:rsid w:val="00187860"/>
    <w:rsid w:val="0019385D"/>
    <w:rsid w:val="00193D7D"/>
    <w:rsid w:val="0019534F"/>
    <w:rsid w:val="001B2079"/>
    <w:rsid w:val="001B28D2"/>
    <w:rsid w:val="001B7DA3"/>
    <w:rsid w:val="001E3571"/>
    <w:rsid w:val="00203A91"/>
    <w:rsid w:val="00210FD5"/>
    <w:rsid w:val="00211B32"/>
    <w:rsid w:val="00221B47"/>
    <w:rsid w:val="0022405D"/>
    <w:rsid w:val="002462E6"/>
    <w:rsid w:val="00253B89"/>
    <w:rsid w:val="0025697D"/>
    <w:rsid w:val="00285987"/>
    <w:rsid w:val="00290C45"/>
    <w:rsid w:val="00294DE1"/>
    <w:rsid w:val="002A6D26"/>
    <w:rsid w:val="002C6179"/>
    <w:rsid w:val="002E30A8"/>
    <w:rsid w:val="002E347F"/>
    <w:rsid w:val="002F31AB"/>
    <w:rsid w:val="002F4880"/>
    <w:rsid w:val="003030B3"/>
    <w:rsid w:val="0031052A"/>
    <w:rsid w:val="00320878"/>
    <w:rsid w:val="00334B93"/>
    <w:rsid w:val="00336796"/>
    <w:rsid w:val="00344527"/>
    <w:rsid w:val="003465CC"/>
    <w:rsid w:val="00377608"/>
    <w:rsid w:val="00397C06"/>
    <w:rsid w:val="003B0848"/>
    <w:rsid w:val="003C1314"/>
    <w:rsid w:val="003C4078"/>
    <w:rsid w:val="003D40F7"/>
    <w:rsid w:val="003D4C59"/>
    <w:rsid w:val="003E78BD"/>
    <w:rsid w:val="00400892"/>
    <w:rsid w:val="004061BA"/>
    <w:rsid w:val="00422707"/>
    <w:rsid w:val="004343F6"/>
    <w:rsid w:val="0043458A"/>
    <w:rsid w:val="00440B39"/>
    <w:rsid w:val="00444D5C"/>
    <w:rsid w:val="00455128"/>
    <w:rsid w:val="00456045"/>
    <w:rsid w:val="00456F31"/>
    <w:rsid w:val="004614AA"/>
    <w:rsid w:val="00487E38"/>
    <w:rsid w:val="0049113A"/>
    <w:rsid w:val="004B62E7"/>
    <w:rsid w:val="004C4847"/>
    <w:rsid w:val="004D0EFE"/>
    <w:rsid w:val="004F3788"/>
    <w:rsid w:val="00500674"/>
    <w:rsid w:val="0050587E"/>
    <w:rsid w:val="00507E18"/>
    <w:rsid w:val="00514209"/>
    <w:rsid w:val="00530269"/>
    <w:rsid w:val="00541F81"/>
    <w:rsid w:val="005675E0"/>
    <w:rsid w:val="005743C1"/>
    <w:rsid w:val="005950CF"/>
    <w:rsid w:val="005B4BEF"/>
    <w:rsid w:val="005B7F7C"/>
    <w:rsid w:val="005C6CFF"/>
    <w:rsid w:val="005D5DBD"/>
    <w:rsid w:val="005F3DAA"/>
    <w:rsid w:val="00600A9B"/>
    <w:rsid w:val="006025AC"/>
    <w:rsid w:val="00615727"/>
    <w:rsid w:val="006323C1"/>
    <w:rsid w:val="0065092C"/>
    <w:rsid w:val="006634BF"/>
    <w:rsid w:val="0066413F"/>
    <w:rsid w:val="00665DF0"/>
    <w:rsid w:val="00687C96"/>
    <w:rsid w:val="00694C4A"/>
    <w:rsid w:val="006B58A4"/>
    <w:rsid w:val="006C278A"/>
    <w:rsid w:val="006E152B"/>
    <w:rsid w:val="006E68BE"/>
    <w:rsid w:val="006F3BC7"/>
    <w:rsid w:val="006F6556"/>
    <w:rsid w:val="00706112"/>
    <w:rsid w:val="00710ABF"/>
    <w:rsid w:val="007221FE"/>
    <w:rsid w:val="00733765"/>
    <w:rsid w:val="00735DB8"/>
    <w:rsid w:val="00745518"/>
    <w:rsid w:val="007600B8"/>
    <w:rsid w:val="007622CF"/>
    <w:rsid w:val="0076561E"/>
    <w:rsid w:val="007662C7"/>
    <w:rsid w:val="007723B1"/>
    <w:rsid w:val="0077780E"/>
    <w:rsid w:val="00785E1E"/>
    <w:rsid w:val="00787206"/>
    <w:rsid w:val="007903AC"/>
    <w:rsid w:val="007B0C2C"/>
    <w:rsid w:val="007C7472"/>
    <w:rsid w:val="007D3DA5"/>
    <w:rsid w:val="007D428A"/>
    <w:rsid w:val="007D7399"/>
    <w:rsid w:val="007F325E"/>
    <w:rsid w:val="007F58F4"/>
    <w:rsid w:val="007F5B4B"/>
    <w:rsid w:val="007F671A"/>
    <w:rsid w:val="0080054D"/>
    <w:rsid w:val="00805577"/>
    <w:rsid w:val="008063C9"/>
    <w:rsid w:val="00850BE1"/>
    <w:rsid w:val="00857910"/>
    <w:rsid w:val="0088514A"/>
    <w:rsid w:val="008A4A29"/>
    <w:rsid w:val="008B5569"/>
    <w:rsid w:val="008C5ED3"/>
    <w:rsid w:val="008D6401"/>
    <w:rsid w:val="008F752F"/>
    <w:rsid w:val="00905A0F"/>
    <w:rsid w:val="0091022B"/>
    <w:rsid w:val="0092466F"/>
    <w:rsid w:val="009265DB"/>
    <w:rsid w:val="009276C9"/>
    <w:rsid w:val="00935A1E"/>
    <w:rsid w:val="009360FA"/>
    <w:rsid w:val="0093741E"/>
    <w:rsid w:val="00945045"/>
    <w:rsid w:val="009667B6"/>
    <w:rsid w:val="009767B8"/>
    <w:rsid w:val="00981611"/>
    <w:rsid w:val="009820A6"/>
    <w:rsid w:val="00984106"/>
    <w:rsid w:val="00991433"/>
    <w:rsid w:val="009C0D33"/>
    <w:rsid w:val="009C5DBF"/>
    <w:rsid w:val="009E6216"/>
    <w:rsid w:val="009F678C"/>
    <w:rsid w:val="00A018F2"/>
    <w:rsid w:val="00A0496F"/>
    <w:rsid w:val="00A10371"/>
    <w:rsid w:val="00A17970"/>
    <w:rsid w:val="00A2495D"/>
    <w:rsid w:val="00A32D21"/>
    <w:rsid w:val="00A32DFC"/>
    <w:rsid w:val="00A5581C"/>
    <w:rsid w:val="00A57F1D"/>
    <w:rsid w:val="00A74630"/>
    <w:rsid w:val="00A8345C"/>
    <w:rsid w:val="00AC0095"/>
    <w:rsid w:val="00AC26F3"/>
    <w:rsid w:val="00AE35D5"/>
    <w:rsid w:val="00AE435C"/>
    <w:rsid w:val="00B062EF"/>
    <w:rsid w:val="00B1527B"/>
    <w:rsid w:val="00B209FE"/>
    <w:rsid w:val="00B27D79"/>
    <w:rsid w:val="00B31593"/>
    <w:rsid w:val="00B351DB"/>
    <w:rsid w:val="00B40C90"/>
    <w:rsid w:val="00B42FF6"/>
    <w:rsid w:val="00B43567"/>
    <w:rsid w:val="00B44640"/>
    <w:rsid w:val="00B70257"/>
    <w:rsid w:val="00B70AB1"/>
    <w:rsid w:val="00B71D21"/>
    <w:rsid w:val="00B8441F"/>
    <w:rsid w:val="00B95F5A"/>
    <w:rsid w:val="00BA2613"/>
    <w:rsid w:val="00BA58E7"/>
    <w:rsid w:val="00BA76A5"/>
    <w:rsid w:val="00BB0E6D"/>
    <w:rsid w:val="00BC24F8"/>
    <w:rsid w:val="00BF1BB4"/>
    <w:rsid w:val="00BF42B1"/>
    <w:rsid w:val="00BF5C5C"/>
    <w:rsid w:val="00BF6ABB"/>
    <w:rsid w:val="00C34359"/>
    <w:rsid w:val="00C46816"/>
    <w:rsid w:val="00C47A2E"/>
    <w:rsid w:val="00C65E20"/>
    <w:rsid w:val="00C663FD"/>
    <w:rsid w:val="00C9111F"/>
    <w:rsid w:val="00C92FA6"/>
    <w:rsid w:val="00CA21F6"/>
    <w:rsid w:val="00CC46F0"/>
    <w:rsid w:val="00CD056A"/>
    <w:rsid w:val="00CD3D08"/>
    <w:rsid w:val="00CD4608"/>
    <w:rsid w:val="00CE010C"/>
    <w:rsid w:val="00CE5182"/>
    <w:rsid w:val="00D009E9"/>
    <w:rsid w:val="00D11B5D"/>
    <w:rsid w:val="00D11F00"/>
    <w:rsid w:val="00D46E1E"/>
    <w:rsid w:val="00D76F50"/>
    <w:rsid w:val="00D82064"/>
    <w:rsid w:val="00D87A48"/>
    <w:rsid w:val="00DA2BB1"/>
    <w:rsid w:val="00DB1260"/>
    <w:rsid w:val="00DC3FFF"/>
    <w:rsid w:val="00DC5E49"/>
    <w:rsid w:val="00DD5066"/>
    <w:rsid w:val="00DF608C"/>
    <w:rsid w:val="00DF609D"/>
    <w:rsid w:val="00E0296C"/>
    <w:rsid w:val="00E12641"/>
    <w:rsid w:val="00E1584E"/>
    <w:rsid w:val="00E251B6"/>
    <w:rsid w:val="00E32DD3"/>
    <w:rsid w:val="00E43C67"/>
    <w:rsid w:val="00E4512A"/>
    <w:rsid w:val="00E4658C"/>
    <w:rsid w:val="00E577C4"/>
    <w:rsid w:val="00E63ACB"/>
    <w:rsid w:val="00E66BF2"/>
    <w:rsid w:val="00E73779"/>
    <w:rsid w:val="00E77296"/>
    <w:rsid w:val="00EC371F"/>
    <w:rsid w:val="00ED4EF1"/>
    <w:rsid w:val="00ED6091"/>
    <w:rsid w:val="00EE057B"/>
    <w:rsid w:val="00EF6DEB"/>
    <w:rsid w:val="00F16680"/>
    <w:rsid w:val="00F33001"/>
    <w:rsid w:val="00F35B89"/>
    <w:rsid w:val="00F51989"/>
    <w:rsid w:val="00F70D1D"/>
    <w:rsid w:val="00F75E6A"/>
    <w:rsid w:val="00F85D5D"/>
    <w:rsid w:val="00F97C06"/>
    <w:rsid w:val="00FA4065"/>
    <w:rsid w:val="00FC62FB"/>
    <w:rsid w:val="00FC7845"/>
    <w:rsid w:val="00FD736E"/>
    <w:rsid w:val="00FF59F8"/>
    <w:rsid w:val="0EEF5462"/>
    <w:rsid w:val="3F644CE8"/>
    <w:rsid w:val="48B62C58"/>
    <w:rsid w:val="629DD20A"/>
    <w:rsid w:val="6771432D"/>
    <w:rsid w:val="756FAA38"/>
    <w:rsid w:val="7FDD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4470B"/>
  <w15:chartTrackingRefBased/>
  <w15:docId w15:val="{1AA05F7D-F12C-4786-95F0-6DE18ED2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1AD0"/>
  </w:style>
  <w:style w:type="paragraph" w:styleId="Nadpis1">
    <w:name w:val="heading 1"/>
    <w:basedOn w:val="Normln"/>
    <w:next w:val="Normln"/>
    <w:link w:val="Nadpis1Char"/>
    <w:uiPriority w:val="9"/>
    <w:qFormat/>
    <w:rsid w:val="00021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1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1A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character" w:customStyle="1" w:styleId="Nadpis2Char">
    <w:name w:val="Nadpis 2 Char"/>
    <w:basedOn w:val="Standardnpsmoodstavce"/>
    <w:link w:val="Nadpis2"/>
    <w:uiPriority w:val="9"/>
    <w:rsid w:val="00021AD0"/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customStyle="1" w:styleId="Nadpis3Char">
    <w:name w:val="Nadpis 3 Char"/>
    <w:basedOn w:val="Standardnpsmoodstavce"/>
    <w:link w:val="Nadpis3"/>
    <w:uiPriority w:val="9"/>
    <w:rsid w:val="00021AD0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ormlnweb">
    <w:name w:val="Normal (Web)"/>
    <w:basedOn w:val="Normln"/>
    <w:uiPriority w:val="99"/>
    <w:unhideWhenUsed/>
    <w:rsid w:val="00021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</w:rPr>
  </w:style>
  <w:style w:type="character" w:customStyle="1" w:styleId="ui-provider">
    <w:name w:val="ui-provider"/>
    <w:basedOn w:val="Standardnpsmoodstavce"/>
    <w:rsid w:val="00021AD0"/>
  </w:style>
  <w:style w:type="table" w:styleId="Mkatabulky">
    <w:name w:val="Table Grid"/>
    <w:basedOn w:val="Normlntabulka"/>
    <w:uiPriority w:val="39"/>
    <w:rsid w:val="00021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34B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067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067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067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67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674"/>
    <w:rPr>
      <w:b/>
      <w:sz w:val="20"/>
    </w:rPr>
  </w:style>
  <w:style w:type="character" w:styleId="Siln">
    <w:name w:val="Strong"/>
    <w:basedOn w:val="Standardnpsmoodstavce"/>
    <w:uiPriority w:val="22"/>
    <w:qFormat/>
    <w:rsid w:val="002E347F"/>
    <w:rPr>
      <w:b/>
    </w:rPr>
  </w:style>
  <w:style w:type="character" w:styleId="Hypertextovodkaz">
    <w:name w:val="Hyperlink"/>
    <w:basedOn w:val="Standardnpsmoodstavce"/>
    <w:uiPriority w:val="99"/>
    <w:unhideWhenUsed/>
    <w:rsid w:val="001212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73779"/>
    <w:rPr>
      <w:color w:val="605E5C"/>
      <w:shd w:val="clear" w:color="auto" w:fill="E1DFDD"/>
    </w:rPr>
  </w:style>
  <w:style w:type="paragraph" w:customStyle="1" w:styleId="P68B1DB1-Normal1">
    <w:name w:val="P68B1DB1-Normal1"/>
    <w:basedOn w:val="Normln"/>
    <w:rPr>
      <w:rFonts w:asciiTheme="majorHAnsi" w:hAnsiTheme="majorHAnsi" w:cstheme="majorHAnsi"/>
      <w:color w:val="FF0000"/>
      <w:sz w:val="32"/>
      <w:u w:val="single"/>
    </w:rPr>
  </w:style>
  <w:style w:type="paragraph" w:customStyle="1" w:styleId="P68B1DB1-Normal2">
    <w:name w:val="P68B1DB1-Normal2"/>
    <w:basedOn w:val="Normln"/>
    <w:rPr>
      <w:rFonts w:asciiTheme="majorHAnsi" w:hAnsiTheme="majorHAnsi" w:cstheme="majorHAnsi"/>
      <w:color w:val="FF0000"/>
      <w:sz w:val="28"/>
    </w:rPr>
  </w:style>
  <w:style w:type="paragraph" w:customStyle="1" w:styleId="P68B1DB1-Normal3">
    <w:name w:val="P68B1DB1-Normal3"/>
    <w:basedOn w:val="Normln"/>
    <w:rPr>
      <w:rFonts w:cstheme="minorHAnsi"/>
    </w:rPr>
  </w:style>
  <w:style w:type="paragraph" w:customStyle="1" w:styleId="P68B1DB1-Normal4">
    <w:name w:val="P68B1DB1-Normal4"/>
    <w:basedOn w:val="Normln"/>
    <w:rPr>
      <w:rFonts w:cstheme="minorHAnsi"/>
      <w:color w:val="1E1F21"/>
      <w:shd w:val="clear" w:color="auto" w:fill="FFFFFF"/>
    </w:rPr>
  </w:style>
  <w:style w:type="paragraph" w:customStyle="1" w:styleId="P68B1DB1-Normal5">
    <w:name w:val="P68B1DB1-Normal5"/>
    <w:basedOn w:val="Normln"/>
    <w:rPr>
      <w:rFonts w:asciiTheme="majorHAnsi" w:hAnsiTheme="majorHAnsi" w:cstheme="majorHAnsi"/>
      <w:sz w:val="28"/>
    </w:rPr>
  </w:style>
  <w:style w:type="paragraph" w:customStyle="1" w:styleId="P68B1DB1-ListParagraph6">
    <w:name w:val="P68B1DB1-ListParagraph6"/>
    <w:basedOn w:val="Odstavecseseznamem"/>
    <w:rPr>
      <w:rFonts w:cstheme="minorHAnsi"/>
    </w:rPr>
  </w:style>
  <w:style w:type="paragraph" w:customStyle="1" w:styleId="P68B1DB1-Normal7">
    <w:name w:val="P68B1DB1-Normal7"/>
    <w:basedOn w:val="Normln"/>
    <w:rPr>
      <w:rFonts w:asciiTheme="majorHAnsi" w:hAnsiTheme="majorHAnsi" w:cstheme="majorHAnsi"/>
      <w:u w:val="single"/>
    </w:rPr>
  </w:style>
  <w:style w:type="paragraph" w:customStyle="1" w:styleId="P68B1DB1-Normal8">
    <w:name w:val="P68B1DB1-Normal8"/>
    <w:basedOn w:val="Normln"/>
    <w:rPr>
      <w:i/>
      <w:sz w:val="20"/>
    </w:rPr>
  </w:style>
  <w:style w:type="paragraph" w:customStyle="1" w:styleId="P68B1DB1-Normal9">
    <w:name w:val="P68B1DB1-Normal9"/>
    <w:basedOn w:val="Normln"/>
    <w:rPr>
      <w:rFonts w:asciiTheme="majorHAnsi" w:hAnsiTheme="majorHAnsi" w:cstheme="majorHAnsi"/>
      <w:sz w:val="32"/>
    </w:rPr>
  </w:style>
  <w:style w:type="paragraph" w:customStyle="1" w:styleId="P68B1DB1-Normal10">
    <w:name w:val="P68B1DB1-Normal10"/>
    <w:basedOn w:val="Normln"/>
    <w:rPr>
      <w:u w:val="single"/>
    </w:rPr>
  </w:style>
  <w:style w:type="paragraph" w:customStyle="1" w:styleId="P68B1DB1-Normal11">
    <w:name w:val="P68B1DB1-Normal11"/>
    <w:basedOn w:val="Normln"/>
    <w:rPr>
      <w:rFonts w:asciiTheme="majorHAnsi" w:hAnsiTheme="majorHAnsi" w:cstheme="majorHAnsi"/>
    </w:rPr>
  </w:style>
  <w:style w:type="paragraph" w:customStyle="1" w:styleId="P68B1DB1-Heading212">
    <w:name w:val="P68B1DB1-Heading212"/>
    <w:basedOn w:val="Nadpis2"/>
    <w:rPr>
      <w:color w:val="auto"/>
    </w:rPr>
  </w:style>
  <w:style w:type="paragraph" w:customStyle="1" w:styleId="P68B1DB1-ListParagraph13">
    <w:name w:val="P68B1DB1-ListParagraph13"/>
    <w:basedOn w:val="Odstavecseseznamem"/>
    <w:rPr>
      <w:rFonts w:cstheme="minorHAnsi"/>
      <w:color w:val="1E1F21"/>
      <w:shd w:val="clear" w:color="auto" w:fill="FFFFFF"/>
    </w:rPr>
  </w:style>
  <w:style w:type="paragraph" w:customStyle="1" w:styleId="P68B1DB1-Normal14">
    <w:name w:val="P68B1DB1-Normal14"/>
    <w:basedOn w:val="Normln"/>
    <w:rPr>
      <w:rFonts w:asciiTheme="majorHAnsi" w:hAnsiTheme="majorHAnsi" w:cstheme="majorHAnsi"/>
      <w:color w:val="1E1F21"/>
      <w:sz w:val="28"/>
      <w:shd w:val="clear" w:color="auto" w:fill="FFFFFF"/>
    </w:rPr>
  </w:style>
  <w:style w:type="paragraph" w:customStyle="1" w:styleId="P68B1DB1-Normal15">
    <w:name w:val="P68B1DB1-Normal15"/>
    <w:basedOn w:val="Normln"/>
    <w:rPr>
      <w:rFonts w:cstheme="minorHAnsi"/>
      <w:color w:val="1E1F21"/>
      <w:u w:val="single"/>
      <w:shd w:val="clear" w:color="auto" w:fill="FFFFFF"/>
    </w:rPr>
  </w:style>
  <w:style w:type="paragraph" w:customStyle="1" w:styleId="P68B1DB1-Normal16">
    <w:name w:val="P68B1DB1-Normal16"/>
    <w:basedOn w:val="Normln"/>
    <w:rPr>
      <w:rFonts w:asciiTheme="majorHAnsi" w:hAnsiTheme="majorHAnsi" w:cstheme="majorHAnsi"/>
      <w:b/>
    </w:rPr>
  </w:style>
  <w:style w:type="paragraph" w:customStyle="1" w:styleId="P68B1DB1-Normal17">
    <w:name w:val="P68B1DB1-Normal17"/>
    <w:basedOn w:val="Normln"/>
    <w:rPr>
      <w:rFonts w:eastAsia="Times New Roman" w:cs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55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7217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703d3c-b907-432f-b066-88f7af9ca3af}" enabled="0" method="" siteId="{78703d3c-b907-432f-b066-88f7af9ca3a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2577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Links>
    <vt:vector size="12" baseType="variant">
      <vt:variant>
        <vt:i4>3932225</vt:i4>
      </vt:variant>
      <vt:variant>
        <vt:i4>3</vt:i4>
      </vt:variant>
      <vt:variant>
        <vt:i4>0</vt:i4>
      </vt:variant>
      <vt:variant>
        <vt:i4>5</vt:i4>
      </vt:variant>
      <vt:variant>
        <vt:lpwstr>https://www.2n.com/en_GB/2n-os-for-ip-access-control-systems</vt:lpwstr>
      </vt:variant>
      <vt:variant>
        <vt:lpwstr/>
      </vt:variant>
      <vt:variant>
        <vt:i4>6291464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https://www.2n.com/en_GB/support/warranty-and-repairs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4</cp:revision>
  <dcterms:created xsi:type="dcterms:W3CDTF">2024-03-19T11:56:00Z</dcterms:created>
  <dcterms:modified xsi:type="dcterms:W3CDTF">2024-03-25T14:31:00Z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6d68d2ae-31a1-4fea-a6b1-7d772dd00361</vt:lpwstr>
  </property>
</Properties>
</file>