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45ED2" w14:textId="6F20B898" w:rsidR="008F31FA" w:rsidRPr="00A15E34" w:rsidRDefault="005459A5">
      <w:pPr>
        <w:pStyle w:val="paragraph"/>
        <w:spacing w:before="0" w:beforeAutospacing="0" w:after="0" w:afterAutospacing="0"/>
        <w:textAlignment w:val="baseline"/>
        <w:rPr>
          <w:rStyle w:val="normaltextrun"/>
          <w:rFonts w:asciiTheme="majorHAnsi" w:hAnsiTheme="majorHAnsi" w:cstheme="majorHAnsi"/>
          <w:color w:val="44546A" w:themeColor="text2"/>
          <w:sz w:val="32"/>
          <w:lang w:val="fr-FR"/>
        </w:rPr>
      </w:pPr>
      <w:r w:rsidRPr="00A15E34">
        <w:rPr>
          <w:rStyle w:val="normaltextrun"/>
          <w:rFonts w:asciiTheme="majorHAnsi" w:hAnsiTheme="majorHAnsi" w:cstheme="majorHAnsi"/>
          <w:color w:val="44546A" w:themeColor="text2"/>
          <w:sz w:val="32"/>
          <w:lang w:val="fr-FR"/>
        </w:rPr>
        <w:t>Access Unit M : Actualités</w:t>
      </w:r>
    </w:p>
    <w:p w14:paraId="77FDBAAB" w14:textId="77777777" w:rsidR="008F31FA" w:rsidRPr="00A15E34" w:rsidRDefault="008F31FA">
      <w:pPr>
        <w:pStyle w:val="paragraph"/>
        <w:spacing w:before="0" w:beforeAutospacing="0" w:after="0" w:afterAutospacing="0"/>
        <w:textAlignment w:val="baseline"/>
        <w:rPr>
          <w:rStyle w:val="normaltextrun"/>
          <w:rFonts w:ascii="Calibri" w:hAnsi="Calibri" w:cs="Calibri"/>
          <w:sz w:val="22"/>
          <w:lang w:val="fr-FR"/>
        </w:rPr>
      </w:pPr>
    </w:p>
    <w:p w14:paraId="7F2BB158" w14:textId="21925B4A" w:rsidR="008F31FA" w:rsidRPr="00A15E34" w:rsidRDefault="005459A5">
      <w:pPr>
        <w:pStyle w:val="paragraph"/>
        <w:spacing w:before="0" w:beforeAutospacing="0" w:after="0" w:afterAutospacing="0"/>
        <w:textAlignment w:val="baseline"/>
        <w:rPr>
          <w:rStyle w:val="normaltextrun"/>
          <w:rFonts w:ascii="Calibri" w:hAnsi="Calibri" w:cs="Calibri"/>
          <w:b/>
          <w:sz w:val="22"/>
          <w:lang w:val="fr-FR"/>
        </w:rPr>
      </w:pPr>
      <w:r w:rsidRPr="00A15E34">
        <w:rPr>
          <w:rStyle w:val="normaltextrun"/>
          <w:rFonts w:ascii="Calibri" w:hAnsi="Calibri" w:cs="Calibri"/>
          <w:b/>
          <w:sz w:val="22"/>
          <w:lang w:val="fr-FR"/>
        </w:rPr>
        <w:t xml:space="preserve">Titre : </w:t>
      </w:r>
      <w:r w:rsidRPr="00A15E34">
        <w:rPr>
          <w:rStyle w:val="normaltextrun"/>
          <w:rFonts w:ascii="Calibri" w:hAnsi="Calibri" w:cs="Calibri"/>
          <w:sz w:val="22"/>
          <w:lang w:val="fr-FR"/>
        </w:rPr>
        <w:t>Vous voulez l'installation d</w:t>
      </w:r>
      <w:r w:rsidR="00BC289D">
        <w:rPr>
          <w:rStyle w:val="normaltextrun"/>
          <w:rFonts w:ascii="Calibri" w:hAnsi="Calibri" w:cs="Calibri"/>
          <w:sz w:val="22"/>
          <w:lang w:val="fr-FR"/>
        </w:rPr>
        <w:t>u</w:t>
      </w:r>
      <w:r w:rsidRPr="00A15E34">
        <w:rPr>
          <w:rStyle w:val="normaltextrun"/>
          <w:rFonts w:ascii="Calibri" w:hAnsi="Calibri" w:cs="Calibri"/>
          <w:sz w:val="22"/>
          <w:lang w:val="fr-FR"/>
        </w:rPr>
        <w:t xml:space="preserve"> </w:t>
      </w:r>
      <w:r w:rsidRPr="00A15E34">
        <w:rPr>
          <w:rStyle w:val="normaltextrun"/>
          <w:rFonts w:ascii="Calibri" w:hAnsi="Calibri" w:cs="Calibri"/>
          <w:sz w:val="22"/>
          <w:highlight w:val="yellow"/>
          <w:lang w:val="fr-FR"/>
        </w:rPr>
        <w:t>lecteur de contrôle d'accès</w:t>
      </w:r>
      <w:r w:rsidRPr="00A15E34">
        <w:rPr>
          <w:rStyle w:val="normaltextrun"/>
          <w:rFonts w:ascii="Calibri" w:hAnsi="Calibri" w:cs="Calibri"/>
          <w:sz w:val="22"/>
          <w:lang w:val="fr-FR"/>
        </w:rPr>
        <w:t xml:space="preserve"> la plus facile sur le marché ? </w:t>
      </w:r>
    </w:p>
    <w:p w14:paraId="65F079BC" w14:textId="77777777" w:rsidR="008F31FA" w:rsidRPr="00A15E34" w:rsidRDefault="008F31FA">
      <w:pPr>
        <w:pStyle w:val="paragraph"/>
        <w:spacing w:before="0" w:beforeAutospacing="0" w:after="0" w:afterAutospacing="0"/>
        <w:textAlignment w:val="baseline"/>
        <w:rPr>
          <w:rStyle w:val="normaltextrun"/>
          <w:rFonts w:ascii="Calibri" w:hAnsi="Calibri" w:cs="Calibri"/>
          <w:b/>
          <w:sz w:val="22"/>
          <w:lang w:val="fr-FR"/>
        </w:rPr>
      </w:pPr>
    </w:p>
    <w:p w14:paraId="6DE6B282" w14:textId="47F74011" w:rsidR="008F31FA" w:rsidRPr="00A15E34" w:rsidRDefault="005459A5">
      <w:pPr>
        <w:pStyle w:val="paragraph"/>
        <w:spacing w:before="0" w:beforeAutospacing="0" w:after="0" w:afterAutospacing="0"/>
        <w:textAlignment w:val="baseline"/>
        <w:rPr>
          <w:rStyle w:val="normaltextrun"/>
          <w:rFonts w:ascii="Calibri" w:hAnsi="Calibri" w:cs="Calibri"/>
          <w:b/>
          <w:sz w:val="22"/>
          <w:lang w:val="fr-FR"/>
        </w:rPr>
      </w:pPr>
      <w:r w:rsidRPr="00A15E34">
        <w:rPr>
          <w:rStyle w:val="normaltextrun"/>
          <w:rFonts w:ascii="Calibri" w:hAnsi="Calibri" w:cs="Calibri"/>
          <w:b/>
          <w:sz w:val="22"/>
          <w:lang w:val="fr-FR"/>
        </w:rPr>
        <w:t xml:space="preserve">Sous-titre : </w:t>
      </w:r>
      <w:r w:rsidRPr="00A15E34">
        <w:rPr>
          <w:rStyle w:val="normaltextrun"/>
          <w:rFonts w:ascii="Calibri" w:hAnsi="Calibri" w:cs="Calibri"/>
          <w:sz w:val="22"/>
          <w:lang w:val="fr-FR"/>
        </w:rPr>
        <w:t xml:space="preserve">2N Access Unit M a été repensé en fonction de vos besoins ! Découvrez comment nous avons encore amélioré l'installation de notre </w:t>
      </w:r>
      <w:r w:rsidRPr="00A15E34">
        <w:rPr>
          <w:rStyle w:val="normaltextrun"/>
          <w:rFonts w:ascii="Calibri" w:hAnsi="Calibri" w:cs="Calibri"/>
          <w:sz w:val="22"/>
          <w:highlight w:val="yellow"/>
          <w:lang w:val="fr-FR"/>
        </w:rPr>
        <w:t>lecteur</w:t>
      </w:r>
      <w:r w:rsidRPr="00A15E34">
        <w:rPr>
          <w:rStyle w:val="normaltextrun"/>
          <w:rFonts w:ascii="Calibri" w:hAnsi="Calibri" w:cs="Calibri"/>
          <w:b/>
          <w:sz w:val="22"/>
          <w:highlight w:val="yellow"/>
          <w:lang w:val="fr-FR"/>
        </w:rPr>
        <w:t xml:space="preserve"> </w:t>
      </w:r>
      <w:r w:rsidRPr="00A15E34">
        <w:rPr>
          <w:rStyle w:val="normaltextrun"/>
          <w:rFonts w:ascii="Calibri" w:hAnsi="Calibri" w:cs="Calibri"/>
          <w:sz w:val="22"/>
          <w:highlight w:val="yellow"/>
          <w:lang w:val="fr-FR"/>
        </w:rPr>
        <w:t>de contrôle d'accès</w:t>
      </w:r>
    </w:p>
    <w:p w14:paraId="39BEF511" w14:textId="77777777" w:rsidR="008F31FA" w:rsidRPr="00A15E34" w:rsidRDefault="008F31FA">
      <w:pPr>
        <w:pStyle w:val="paragraph"/>
        <w:spacing w:before="0" w:beforeAutospacing="0" w:after="0" w:afterAutospacing="0"/>
        <w:textAlignment w:val="baseline"/>
        <w:rPr>
          <w:rStyle w:val="normaltextrun"/>
          <w:rFonts w:ascii="Calibri" w:hAnsi="Calibri" w:cs="Calibri"/>
          <w:b/>
          <w:sz w:val="22"/>
          <w:lang w:val="fr-FR"/>
        </w:rPr>
      </w:pPr>
    </w:p>
    <w:p w14:paraId="52B0579F" w14:textId="2E35A6F3" w:rsidR="008F31FA" w:rsidRPr="00A15E34" w:rsidRDefault="005459A5">
      <w:pPr>
        <w:pStyle w:val="paragraph"/>
        <w:spacing w:before="0" w:beforeAutospacing="0" w:after="0" w:afterAutospacing="0"/>
        <w:textAlignment w:val="baseline"/>
        <w:rPr>
          <w:rStyle w:val="normaltextrun"/>
          <w:rFonts w:ascii="Calibri" w:hAnsi="Calibri" w:cs="Calibri"/>
          <w:b/>
          <w:sz w:val="22"/>
          <w:lang w:val="fr-FR"/>
        </w:rPr>
      </w:pPr>
      <w:r w:rsidRPr="00A15E34">
        <w:rPr>
          <w:rStyle w:val="normaltextrun"/>
          <w:rFonts w:ascii="Calibri" w:hAnsi="Calibri" w:cs="Calibri"/>
          <w:b/>
          <w:sz w:val="22"/>
          <w:lang w:val="fr-FR"/>
        </w:rPr>
        <w:t>Corps :</w:t>
      </w:r>
    </w:p>
    <w:p w14:paraId="0594CA6D" w14:textId="77777777" w:rsidR="008F31FA" w:rsidRPr="00A15E34" w:rsidRDefault="008F31FA">
      <w:pPr>
        <w:pStyle w:val="paragraph"/>
        <w:spacing w:before="0" w:beforeAutospacing="0" w:after="0" w:afterAutospacing="0"/>
        <w:textAlignment w:val="baseline"/>
        <w:rPr>
          <w:rStyle w:val="normaltextrun"/>
          <w:rFonts w:ascii="Calibri" w:hAnsi="Calibri" w:cs="Calibri"/>
          <w:sz w:val="22"/>
          <w:lang w:val="fr-FR"/>
        </w:rPr>
      </w:pPr>
    </w:p>
    <w:p w14:paraId="75B31312" w14:textId="0D4231F3" w:rsidR="008F31FA" w:rsidRDefault="005459A5">
      <w:pPr>
        <w:pStyle w:val="paragraph"/>
        <w:spacing w:before="0" w:beforeAutospacing="0" w:after="0" w:afterAutospacing="0"/>
        <w:textAlignment w:val="baseline"/>
        <w:rPr>
          <w:rStyle w:val="normaltextrun"/>
          <w:rFonts w:ascii="Calibri" w:hAnsi="Calibri" w:cs="Calibri"/>
          <w:sz w:val="22"/>
          <w:lang w:val="fr-FR"/>
        </w:rPr>
      </w:pPr>
      <w:r w:rsidRPr="00A15E34">
        <w:rPr>
          <w:rStyle w:val="normaltextrun"/>
          <w:rFonts w:ascii="Calibri" w:hAnsi="Calibri" w:cs="Calibri"/>
          <w:sz w:val="22"/>
          <w:lang w:val="fr-FR"/>
        </w:rPr>
        <w:t xml:space="preserve">Le 2N Access Unit M est un puissant </w:t>
      </w:r>
      <w:r w:rsidRPr="00A15E34">
        <w:rPr>
          <w:rStyle w:val="normaltextrun"/>
          <w:rFonts w:ascii="Calibri" w:hAnsi="Calibri" w:cs="Calibri"/>
          <w:sz w:val="22"/>
          <w:highlight w:val="yellow"/>
          <w:lang w:val="fr-FR"/>
        </w:rPr>
        <w:t>lecteur de contrôle d'accès</w:t>
      </w:r>
      <w:r w:rsidRPr="00A15E34">
        <w:rPr>
          <w:rStyle w:val="normaltextrun"/>
          <w:rFonts w:ascii="Calibri" w:hAnsi="Calibri" w:cs="Calibri"/>
          <w:sz w:val="22"/>
          <w:lang w:val="fr-FR"/>
        </w:rPr>
        <w:t xml:space="preserve"> doté d'un </w:t>
      </w:r>
      <w:r w:rsidRPr="00A15E34">
        <w:rPr>
          <w:rStyle w:val="normaltextrun"/>
          <w:rFonts w:ascii="Calibri" w:hAnsi="Calibri" w:cs="Calibri"/>
          <w:b/>
          <w:sz w:val="22"/>
          <w:lang w:val="fr-FR"/>
        </w:rPr>
        <w:t>contrôleur intégré. Il prend en charge plusieurs technologies d'accès</w:t>
      </w:r>
      <w:r w:rsidRPr="00A15E34">
        <w:rPr>
          <w:rStyle w:val="normaltextrun"/>
          <w:rFonts w:ascii="Calibri" w:hAnsi="Calibri" w:cs="Calibri"/>
          <w:sz w:val="22"/>
          <w:lang w:val="fr-FR"/>
        </w:rPr>
        <w:t xml:space="preserve"> </w:t>
      </w:r>
      <w:r w:rsidRPr="00A15E34">
        <w:rPr>
          <w:rStyle w:val="normaltextrun"/>
          <w:rFonts w:ascii="Calibri" w:hAnsi="Calibri" w:cs="Calibri"/>
          <w:b/>
          <w:sz w:val="22"/>
          <w:lang w:val="fr-FR"/>
        </w:rPr>
        <w:t>et ne nécessite qu'un seul câble UTP pour la connexion et l'alimentation</w:t>
      </w:r>
      <w:r w:rsidRPr="00A15E34">
        <w:rPr>
          <w:rStyle w:val="normaltextrun"/>
          <w:rFonts w:ascii="Calibri" w:hAnsi="Calibri" w:cs="Calibri"/>
          <w:sz w:val="22"/>
          <w:lang w:val="fr-FR"/>
        </w:rPr>
        <w:t xml:space="preserve">. </w:t>
      </w:r>
      <w:r w:rsidR="00BC289D" w:rsidRPr="00BC289D">
        <w:rPr>
          <w:rStyle w:val="normaltextrun"/>
          <w:rFonts w:ascii="Calibri" w:hAnsi="Calibri" w:cs="Calibri"/>
          <w:sz w:val="22"/>
          <w:lang w:val="fr-FR"/>
        </w:rPr>
        <w:t xml:space="preserve">L'appareil a été conçu pour </w:t>
      </w:r>
      <w:r w:rsidR="00BC289D">
        <w:rPr>
          <w:rStyle w:val="normaltextrun"/>
          <w:rFonts w:ascii="Calibri" w:hAnsi="Calibri" w:cs="Calibri"/>
          <w:sz w:val="22"/>
          <w:lang w:val="fr-FR"/>
        </w:rPr>
        <w:t>une installation simple</w:t>
      </w:r>
      <w:r w:rsidR="00BC289D" w:rsidRPr="00BC289D">
        <w:rPr>
          <w:rStyle w:val="normaltextrun"/>
          <w:rFonts w:ascii="Calibri" w:hAnsi="Calibri" w:cs="Calibri"/>
          <w:sz w:val="22"/>
          <w:lang w:val="fr-FR"/>
        </w:rPr>
        <w:t xml:space="preserve"> - et maintenant, c'est encore plus facile.</w:t>
      </w:r>
    </w:p>
    <w:p w14:paraId="77E0DE4F" w14:textId="77777777" w:rsidR="00BC289D" w:rsidRPr="00A15E34" w:rsidRDefault="00BC289D">
      <w:pPr>
        <w:pStyle w:val="paragraph"/>
        <w:spacing w:before="0" w:beforeAutospacing="0" w:after="0" w:afterAutospacing="0"/>
        <w:textAlignment w:val="baseline"/>
        <w:rPr>
          <w:rStyle w:val="normaltextrun"/>
          <w:rFonts w:ascii="Calibri" w:hAnsi="Calibri" w:cs="Calibri"/>
          <w:b/>
          <w:lang w:val="fr-FR"/>
        </w:rPr>
      </w:pPr>
    </w:p>
    <w:p w14:paraId="603E7F44" w14:textId="0EF4D48B" w:rsidR="008F31FA" w:rsidRPr="00A15E34" w:rsidRDefault="005459A5">
      <w:pPr>
        <w:pStyle w:val="paragraph"/>
        <w:spacing w:before="0" w:beforeAutospacing="0" w:after="0" w:afterAutospacing="0"/>
        <w:textAlignment w:val="baseline"/>
        <w:rPr>
          <w:rFonts w:ascii="Segoe UI" w:hAnsi="Segoe UI" w:cs="Segoe UI"/>
          <w:sz w:val="20"/>
          <w:lang w:val="fr-FR"/>
        </w:rPr>
      </w:pPr>
      <w:r w:rsidRPr="00A15E34">
        <w:rPr>
          <w:rStyle w:val="normaltextrun"/>
          <w:rFonts w:ascii="Calibri" w:hAnsi="Calibri" w:cs="Calibri"/>
          <w:sz w:val="28"/>
          <w:lang w:val="fr-FR"/>
        </w:rPr>
        <w:t>Profitez de l'installation sans tracas que vous méritez !</w:t>
      </w:r>
    </w:p>
    <w:p w14:paraId="3EC91693" w14:textId="77777777" w:rsidR="008F31FA" w:rsidRPr="00A15E34" w:rsidRDefault="008F31FA">
      <w:pPr>
        <w:pStyle w:val="paragraph"/>
        <w:spacing w:before="0" w:beforeAutospacing="0" w:after="0" w:afterAutospacing="0"/>
        <w:textAlignment w:val="baseline"/>
        <w:rPr>
          <w:rStyle w:val="normaltextrun"/>
          <w:rFonts w:ascii="Calibri" w:hAnsi="Calibri" w:cs="Calibri"/>
          <w:sz w:val="22"/>
          <w:lang w:val="fr-FR"/>
        </w:rPr>
      </w:pPr>
    </w:p>
    <w:p w14:paraId="32542BF4" w14:textId="20237FC0" w:rsidR="008F31FA" w:rsidRPr="00A15E34" w:rsidRDefault="005459A5">
      <w:pPr>
        <w:pStyle w:val="paragraph"/>
        <w:spacing w:before="0" w:beforeAutospacing="0" w:after="0" w:afterAutospacing="0"/>
        <w:textAlignment w:val="baseline"/>
        <w:rPr>
          <w:rStyle w:val="normaltextrun"/>
          <w:rFonts w:ascii="Calibri" w:hAnsi="Calibri" w:cs="Calibri"/>
          <w:sz w:val="22"/>
          <w:lang w:val="fr-FR"/>
        </w:rPr>
      </w:pPr>
      <w:r w:rsidRPr="00A15E34">
        <w:rPr>
          <w:rStyle w:val="normaltextrun"/>
          <w:rFonts w:ascii="Calibri" w:hAnsi="Calibri" w:cs="Calibri"/>
          <w:sz w:val="22"/>
          <w:lang w:val="fr-FR"/>
        </w:rPr>
        <w:t>La conception fine offre déjà une installation facile dans des endroits délicats, tels que les cadres de porte – mais après avoir écouté vos commentaires, nous avons ajouté un nouvel élément : un câble Ethernet plus long.</w:t>
      </w:r>
    </w:p>
    <w:p w14:paraId="4C4E6872" w14:textId="77777777" w:rsidR="008F31FA" w:rsidRPr="00A15E34" w:rsidRDefault="008F31FA">
      <w:pPr>
        <w:pStyle w:val="paragraph"/>
        <w:spacing w:before="0" w:beforeAutospacing="0" w:after="0" w:afterAutospacing="0"/>
        <w:textAlignment w:val="baseline"/>
        <w:rPr>
          <w:rStyle w:val="normaltextrun"/>
          <w:rFonts w:ascii="Calibri" w:hAnsi="Calibri" w:cs="Calibri"/>
          <w:sz w:val="22"/>
          <w:lang w:val="fr-FR"/>
        </w:rPr>
      </w:pPr>
    </w:p>
    <w:p w14:paraId="51DA1212" w14:textId="67B8DDC7" w:rsidR="008F31FA" w:rsidRPr="00A15E34" w:rsidRDefault="005459A5">
      <w:pPr>
        <w:pStyle w:val="paragraph"/>
        <w:spacing w:before="0" w:beforeAutospacing="0" w:after="0" w:afterAutospacing="0"/>
        <w:textAlignment w:val="baseline"/>
        <w:rPr>
          <w:rStyle w:val="normaltextrun"/>
          <w:rFonts w:ascii="Calibri" w:hAnsi="Calibri" w:cs="Calibri"/>
          <w:sz w:val="22"/>
          <w:lang w:val="fr-FR"/>
        </w:rPr>
      </w:pPr>
      <w:r w:rsidRPr="00A15E34">
        <w:rPr>
          <w:rStyle w:val="normaltextrun"/>
          <w:rFonts w:ascii="Calibri" w:hAnsi="Calibri" w:cs="Calibri"/>
          <w:b/>
          <w:sz w:val="22"/>
          <w:lang w:val="fr-FR"/>
        </w:rPr>
        <w:t>Votre processus d'installation ne pourrait pas être plus facile</w:t>
      </w:r>
      <w:r w:rsidRPr="00A15E34">
        <w:rPr>
          <w:rStyle w:val="normaltextrun"/>
          <w:rFonts w:ascii="Calibri" w:hAnsi="Calibri" w:cs="Calibri"/>
          <w:sz w:val="22"/>
          <w:lang w:val="fr-FR"/>
        </w:rPr>
        <w:t xml:space="preserve"> </w:t>
      </w:r>
      <w:r w:rsidRPr="00A15E34">
        <w:rPr>
          <w:rStyle w:val="normaltextrun"/>
          <w:rFonts w:ascii="Calibri" w:hAnsi="Calibri" w:cs="Calibri"/>
          <w:b/>
          <w:sz w:val="22"/>
          <w:lang w:val="fr-FR"/>
        </w:rPr>
        <w:t>maintenant</w:t>
      </w:r>
      <w:r w:rsidR="00BC289D">
        <w:rPr>
          <w:rStyle w:val="normaltextrun"/>
          <w:rFonts w:ascii="Calibri" w:hAnsi="Calibri" w:cs="Calibri"/>
          <w:b/>
          <w:sz w:val="22"/>
          <w:lang w:val="fr-FR"/>
        </w:rPr>
        <w:t>,</w:t>
      </w:r>
      <w:r w:rsidRPr="00A15E34">
        <w:rPr>
          <w:rStyle w:val="normaltextrun"/>
          <w:rFonts w:ascii="Calibri" w:hAnsi="Calibri" w:cs="Calibri"/>
          <w:b/>
          <w:sz w:val="22"/>
          <w:lang w:val="fr-FR"/>
        </w:rPr>
        <w:t xml:space="preserve"> grâce</w:t>
      </w:r>
      <w:r w:rsidRPr="00A15E34">
        <w:rPr>
          <w:rStyle w:val="normaltextrun"/>
          <w:rFonts w:ascii="Calibri" w:hAnsi="Calibri" w:cs="Calibri"/>
          <w:sz w:val="22"/>
          <w:lang w:val="fr-FR"/>
        </w:rPr>
        <w:t xml:space="preserve"> au </w:t>
      </w:r>
      <w:r w:rsidRPr="00A15E34">
        <w:rPr>
          <w:rStyle w:val="normaltextrun"/>
          <w:rFonts w:ascii="Calibri" w:hAnsi="Calibri" w:cs="Calibri"/>
          <w:b/>
          <w:sz w:val="22"/>
          <w:lang w:val="fr-FR"/>
        </w:rPr>
        <w:t>câble Ethernet en queue de cochon de près de 3 mètres de long.</w:t>
      </w:r>
      <w:r w:rsidRPr="00A15E34">
        <w:rPr>
          <w:rStyle w:val="normaltextrun"/>
          <w:rFonts w:ascii="Calibri" w:hAnsi="Calibri" w:cs="Calibri"/>
          <w:sz w:val="22"/>
          <w:lang w:val="fr-FR"/>
        </w:rPr>
        <w:t xml:space="preserve"> Il suffit de le tirer à travers le cadre de la porte, dans le plafond, et de connecter le </w:t>
      </w:r>
      <w:r w:rsidRPr="00A15E34">
        <w:rPr>
          <w:rStyle w:val="normaltextrun"/>
          <w:rFonts w:ascii="Calibri" w:hAnsi="Calibri" w:cs="Calibri"/>
          <w:sz w:val="22"/>
          <w:shd w:val="clear" w:color="auto" w:fill="FFFF00"/>
          <w:lang w:val="fr-FR"/>
        </w:rPr>
        <w:t>lecteur de contrôle d'accès</w:t>
      </w:r>
      <w:r w:rsidRPr="00A15E34">
        <w:rPr>
          <w:rStyle w:val="normaltextrun"/>
          <w:rFonts w:ascii="Calibri" w:hAnsi="Calibri" w:cs="Calibri"/>
          <w:sz w:val="22"/>
          <w:lang w:val="fr-FR"/>
        </w:rPr>
        <w:t xml:space="preserve"> à l'infrastructure IP. </w:t>
      </w:r>
    </w:p>
    <w:p w14:paraId="050110BE" w14:textId="77777777" w:rsidR="008F31FA" w:rsidRPr="00A15E34" w:rsidRDefault="008F31FA">
      <w:pPr>
        <w:pStyle w:val="paragraph"/>
        <w:spacing w:before="0" w:beforeAutospacing="0" w:after="0" w:afterAutospacing="0"/>
        <w:textAlignment w:val="baseline"/>
        <w:rPr>
          <w:rStyle w:val="normaltextrun"/>
          <w:rFonts w:ascii="Calibri" w:hAnsi="Calibri" w:cs="Calibri"/>
          <w:sz w:val="22"/>
          <w:lang w:val="fr-FR"/>
        </w:rPr>
      </w:pPr>
    </w:p>
    <w:p w14:paraId="58A5476E" w14:textId="4C101CF8" w:rsidR="008F31FA" w:rsidRPr="00A15E34" w:rsidRDefault="005459A5">
      <w:pPr>
        <w:pStyle w:val="paragraph"/>
        <w:spacing w:before="0" w:beforeAutospacing="0" w:after="0" w:afterAutospacing="0"/>
        <w:textAlignment w:val="baseline"/>
        <w:rPr>
          <w:rStyle w:val="eop"/>
          <w:rFonts w:ascii="Calibri" w:hAnsi="Calibri" w:cs="Calibri"/>
          <w:sz w:val="22"/>
          <w:lang w:val="fr-FR"/>
        </w:rPr>
      </w:pPr>
      <w:r w:rsidRPr="00A15E34">
        <w:rPr>
          <w:rStyle w:val="normaltextrun"/>
          <w:rFonts w:ascii="Calibri" w:hAnsi="Calibri" w:cs="Calibri"/>
          <w:sz w:val="22"/>
          <w:lang w:val="fr-FR"/>
        </w:rPr>
        <w:t>Pour le montage mural, utilisez les nouveaux boîtiers d'installation</w:t>
      </w:r>
      <w:r w:rsidRPr="00A15E34">
        <w:rPr>
          <w:rStyle w:val="eop"/>
          <w:rFonts w:ascii="Calibri" w:hAnsi="Calibri" w:cs="Calibri"/>
          <w:sz w:val="22"/>
          <w:lang w:val="fr-FR"/>
        </w:rPr>
        <w:t> :</w:t>
      </w:r>
    </w:p>
    <w:p w14:paraId="2AEE12A6" w14:textId="77777777" w:rsidR="008F31FA" w:rsidRPr="00A15E34" w:rsidRDefault="008F31FA">
      <w:pPr>
        <w:pStyle w:val="paragraph"/>
        <w:spacing w:before="0" w:beforeAutospacing="0" w:after="0" w:afterAutospacing="0"/>
        <w:textAlignment w:val="baseline"/>
        <w:rPr>
          <w:rStyle w:val="eop"/>
          <w:rFonts w:ascii="Calibri" w:hAnsi="Calibri" w:cs="Calibri"/>
          <w:sz w:val="22"/>
          <w:lang w:val="fr-FR"/>
        </w:rPr>
      </w:pPr>
    </w:p>
    <w:p w14:paraId="2A10DC01" w14:textId="19561428" w:rsidR="008F31FA" w:rsidRPr="00A15E34" w:rsidRDefault="005459A5">
      <w:pPr>
        <w:pStyle w:val="P68B1DB1-Odsekzoznamu1"/>
        <w:numPr>
          <w:ilvl w:val="0"/>
          <w:numId w:val="2"/>
        </w:numPr>
        <w:rPr>
          <w:lang w:val="fr-FR"/>
        </w:rPr>
      </w:pPr>
      <w:r w:rsidRPr="00A15E34">
        <w:rPr>
          <w:lang w:val="fr-FR"/>
        </w:rPr>
        <w:t>2N Access Unit M - Boîtier d'installation encastrée (916121)</w:t>
      </w:r>
    </w:p>
    <w:p w14:paraId="56C68478" w14:textId="5B5D843F" w:rsidR="008F31FA" w:rsidRPr="00A15E34" w:rsidRDefault="005459A5">
      <w:pPr>
        <w:ind w:left="709"/>
        <w:rPr>
          <w:lang w:val="fr-FR"/>
        </w:rPr>
      </w:pPr>
      <w:r w:rsidRPr="00A15E34">
        <w:rPr>
          <w:lang w:val="fr-FR"/>
        </w:rPr>
        <w:t xml:space="preserve">Accessoire de montage qui fournit une cavité pour cacher et terminer les câbles dans le mur. En règle générale, l'électricien utilisera ce boîtier lors de l'installation du lecteur 2N Access Unit M sur un mur de briques, car il peut facilement percer un trou pour le boîtier. </w:t>
      </w:r>
    </w:p>
    <w:p w14:paraId="310A302C" w14:textId="5FAC02B0" w:rsidR="008F31FA" w:rsidRPr="00A15E34" w:rsidRDefault="005459A5">
      <w:pPr>
        <w:ind w:left="709"/>
        <w:rPr>
          <w:lang w:val="fr-FR"/>
        </w:rPr>
      </w:pPr>
      <w:r w:rsidRPr="00A15E34">
        <w:rPr>
          <w:lang w:val="fr-FR"/>
        </w:rPr>
        <w:t>Le lecteur 2N Access Unit M est toujours monté en surface</w:t>
      </w:r>
      <w:r w:rsidRPr="00A15E34">
        <w:rPr>
          <w:b/>
          <w:lang w:val="fr-FR"/>
        </w:rPr>
        <w:t>.</w:t>
      </w:r>
    </w:p>
    <w:p w14:paraId="6EE6DB87" w14:textId="3D3A7616" w:rsidR="008F31FA" w:rsidRPr="00A15E34" w:rsidRDefault="005459A5">
      <w:pPr>
        <w:pStyle w:val="P68B1DB1-Odsekzoznamu1"/>
        <w:numPr>
          <w:ilvl w:val="0"/>
          <w:numId w:val="2"/>
        </w:numPr>
        <w:rPr>
          <w:lang w:val="fr-FR"/>
        </w:rPr>
      </w:pPr>
      <w:r w:rsidRPr="00A15E34">
        <w:rPr>
          <w:lang w:val="fr-FR"/>
        </w:rPr>
        <w:t>2N Access Unit M - Boîtier d'installation en surface (916122)</w:t>
      </w:r>
    </w:p>
    <w:p w14:paraId="0F2E5365" w14:textId="28EAB045" w:rsidR="008F31FA" w:rsidRPr="00A15E34" w:rsidRDefault="00BC289D">
      <w:pPr>
        <w:ind w:left="709"/>
        <w:rPr>
          <w:lang w:val="fr-FR"/>
        </w:rPr>
      </w:pPr>
      <w:r w:rsidRPr="00BC289D">
        <w:rPr>
          <w:lang w:val="fr-FR"/>
        </w:rPr>
        <w:t xml:space="preserve">Espaceur </w:t>
      </w:r>
      <w:r w:rsidR="005459A5" w:rsidRPr="00A15E34">
        <w:rPr>
          <w:lang w:val="fr-FR"/>
        </w:rPr>
        <w:t>fournissant une cavité pour terminer les câbles dans des installations telles que des garages où vous ne pouvez pas percer de trous dans le mur. Ces murs sont généralement en béton ou en béton armé.</w:t>
      </w:r>
    </w:p>
    <w:p w14:paraId="38BDD715" w14:textId="77777777" w:rsidR="008F31FA" w:rsidRPr="00A15E34" w:rsidRDefault="008F31FA">
      <w:pPr>
        <w:pStyle w:val="paragraph"/>
        <w:spacing w:before="0" w:beforeAutospacing="0" w:after="0" w:afterAutospacing="0"/>
        <w:textAlignment w:val="baseline"/>
        <w:rPr>
          <w:rStyle w:val="normaltextrun"/>
          <w:rFonts w:ascii="Calibri" w:hAnsi="Calibri" w:cs="Calibri"/>
          <w:b/>
          <w:lang w:val="fr-FR"/>
        </w:rPr>
      </w:pPr>
    </w:p>
    <w:p w14:paraId="6D99DEE0" w14:textId="6CCB5298" w:rsidR="008F31FA" w:rsidRPr="00A15E34" w:rsidRDefault="005459A5">
      <w:pPr>
        <w:pStyle w:val="paragraph"/>
        <w:spacing w:before="0" w:beforeAutospacing="0" w:after="0" w:afterAutospacing="0"/>
        <w:textAlignment w:val="baseline"/>
        <w:rPr>
          <w:rStyle w:val="normaltextrun"/>
          <w:rFonts w:ascii="Calibri" w:hAnsi="Calibri" w:cs="Calibri"/>
          <w:b/>
          <w:lang w:val="fr-FR"/>
        </w:rPr>
      </w:pPr>
      <w:r w:rsidRPr="00A15E34">
        <w:rPr>
          <w:rStyle w:val="normaltextrun"/>
          <w:rFonts w:ascii="Calibri" w:hAnsi="Calibri" w:cs="Calibri"/>
          <w:sz w:val="28"/>
          <w:lang w:val="fr-FR"/>
        </w:rPr>
        <w:t>Qu'est-ce qui rend le 2N Access Unit M géniale</w:t>
      </w:r>
      <w:r w:rsidRPr="00A15E34">
        <w:rPr>
          <w:rStyle w:val="normaltextrun"/>
          <w:rFonts w:ascii="Calibri" w:hAnsi="Calibri" w:cs="Calibri"/>
          <w:b/>
          <w:lang w:val="fr-FR"/>
        </w:rPr>
        <w:t> ?</w:t>
      </w:r>
    </w:p>
    <w:p w14:paraId="18C01B0E" w14:textId="7A541278" w:rsidR="008F31FA" w:rsidRPr="00A15E34" w:rsidRDefault="005459A5">
      <w:pPr>
        <w:pStyle w:val="paragraph"/>
        <w:spacing w:after="0"/>
        <w:textAlignment w:val="baseline"/>
        <w:rPr>
          <w:rStyle w:val="normaltextrun"/>
          <w:rFonts w:ascii="Calibri" w:hAnsi="Calibri" w:cs="Calibri"/>
          <w:b/>
          <w:sz w:val="22"/>
          <w:lang w:val="fr-FR"/>
        </w:rPr>
      </w:pPr>
      <w:r w:rsidRPr="00A15E34">
        <w:rPr>
          <w:rStyle w:val="normaltextrun"/>
          <w:rFonts w:ascii="Calibri" w:hAnsi="Calibri" w:cs="Calibri"/>
          <w:b/>
          <w:sz w:val="22"/>
          <w:lang w:val="fr-FR"/>
        </w:rPr>
        <w:t xml:space="preserve">Profil élégant : </w:t>
      </w:r>
      <w:r w:rsidRPr="00A15E34">
        <w:rPr>
          <w:rStyle w:val="normaltextrun"/>
          <w:rFonts w:ascii="Calibri" w:hAnsi="Calibri" w:cs="Calibri"/>
          <w:sz w:val="22"/>
          <w:lang w:val="fr-FR"/>
        </w:rPr>
        <w:t xml:space="preserve">Le </w:t>
      </w:r>
      <w:r w:rsidRPr="00A15E34">
        <w:rPr>
          <w:rStyle w:val="normaltextrun"/>
          <w:rFonts w:ascii="Calibri" w:hAnsi="Calibri" w:cs="Calibri"/>
          <w:sz w:val="22"/>
          <w:highlight w:val="yellow"/>
          <w:lang w:val="fr-FR"/>
        </w:rPr>
        <w:t>lecteur de contrôle d'accès</w:t>
      </w:r>
      <w:r w:rsidRPr="00A15E34">
        <w:rPr>
          <w:rStyle w:val="normaltextrun"/>
          <w:rFonts w:ascii="Calibri" w:hAnsi="Calibri" w:cs="Calibri"/>
          <w:sz w:val="22"/>
          <w:lang w:val="fr-FR"/>
        </w:rPr>
        <w:t xml:space="preserve"> présente un design fin, </w:t>
      </w:r>
      <w:r w:rsidR="00BC289D" w:rsidRPr="00BC289D">
        <w:rPr>
          <w:rStyle w:val="normaltextrun"/>
          <w:rFonts w:ascii="Calibri" w:hAnsi="Calibri" w:cs="Calibri"/>
          <w:sz w:val="22"/>
          <w:lang w:val="fr-FR"/>
        </w:rPr>
        <w:t>e qui le rend idéal</w:t>
      </w:r>
      <w:r w:rsidRPr="00A15E34">
        <w:rPr>
          <w:rStyle w:val="normaltextrun"/>
          <w:rFonts w:ascii="Calibri" w:hAnsi="Calibri" w:cs="Calibri"/>
          <w:sz w:val="22"/>
          <w:lang w:val="fr-FR"/>
        </w:rPr>
        <w:t xml:space="preserve"> pour les </w:t>
      </w:r>
      <w:r w:rsidRPr="00A15E34">
        <w:rPr>
          <w:rStyle w:val="normaltextrun"/>
          <w:rFonts w:ascii="Calibri" w:hAnsi="Calibri" w:cs="Calibri"/>
          <w:b/>
          <w:sz w:val="22"/>
          <w:lang w:val="fr-FR"/>
        </w:rPr>
        <w:t>installations dans des espaces restreints</w:t>
      </w:r>
      <w:r w:rsidRPr="00A15E34">
        <w:rPr>
          <w:rStyle w:val="normaltextrun"/>
          <w:rFonts w:ascii="Calibri" w:hAnsi="Calibri" w:cs="Calibri"/>
          <w:sz w:val="22"/>
          <w:lang w:val="fr-FR"/>
        </w:rPr>
        <w:t>, comme les cadres de porte dans les entrées des salles de réunion.</w:t>
      </w:r>
    </w:p>
    <w:p w14:paraId="08AE7F13" w14:textId="2354F443" w:rsidR="008F31FA" w:rsidRPr="00A15E34" w:rsidRDefault="005459A5">
      <w:pPr>
        <w:pStyle w:val="paragraph"/>
        <w:spacing w:after="0"/>
        <w:textAlignment w:val="baseline"/>
        <w:rPr>
          <w:rStyle w:val="normaltextrun"/>
          <w:rFonts w:ascii="Calibri" w:hAnsi="Calibri" w:cs="Calibri"/>
          <w:b/>
          <w:sz w:val="22"/>
          <w:lang w:val="fr-FR"/>
        </w:rPr>
      </w:pPr>
      <w:r w:rsidRPr="00A15E34">
        <w:rPr>
          <w:rStyle w:val="normaltextrun"/>
          <w:rFonts w:ascii="Calibri" w:hAnsi="Calibri" w:cs="Calibri"/>
          <w:b/>
          <w:sz w:val="22"/>
          <w:lang w:val="fr-FR"/>
        </w:rPr>
        <w:lastRenderedPageBreak/>
        <w:t xml:space="preserve">Options d'accès polyvalentes : </w:t>
      </w:r>
      <w:r w:rsidRPr="00A15E34">
        <w:rPr>
          <w:rStyle w:val="normaltextrun"/>
          <w:rFonts w:ascii="Calibri" w:hAnsi="Calibri" w:cs="Calibri"/>
          <w:sz w:val="22"/>
          <w:lang w:val="fr-FR"/>
        </w:rPr>
        <w:t xml:space="preserve">offrez à vos clients une gamme de choix ! Ce lecteur de contrôle d'accès robuste prend en charge </w:t>
      </w:r>
      <w:r w:rsidRPr="00A15E34">
        <w:rPr>
          <w:rStyle w:val="normaltextrun"/>
          <w:rFonts w:ascii="Calibri" w:hAnsi="Calibri" w:cs="Calibri"/>
          <w:b/>
          <w:sz w:val="22"/>
          <w:lang w:val="fr-FR"/>
        </w:rPr>
        <w:t xml:space="preserve">plusieurs technologies d'accès au sein d'une seule unité. </w:t>
      </w:r>
      <w:r w:rsidRPr="00A15E34">
        <w:rPr>
          <w:rStyle w:val="normaltextrun"/>
          <w:rFonts w:ascii="Calibri" w:hAnsi="Calibri" w:cs="Calibri"/>
          <w:sz w:val="22"/>
          <w:lang w:val="fr-FR"/>
        </w:rPr>
        <w:t xml:space="preserve">Ces options comprennent la RFID, la RFID associée au </w:t>
      </w:r>
      <w:r w:rsidRPr="00A15E34">
        <w:rPr>
          <w:rStyle w:val="normaltextrun"/>
          <w:rFonts w:ascii="Calibri" w:hAnsi="Calibri" w:cs="Calibri"/>
          <w:sz w:val="22"/>
          <w:highlight w:val="yellow"/>
          <w:lang w:val="fr-FR"/>
        </w:rPr>
        <w:t>contrôle d'accès mobile</w:t>
      </w:r>
      <w:r w:rsidRPr="00A15E34">
        <w:rPr>
          <w:rStyle w:val="normaltextrun"/>
          <w:rFonts w:ascii="Calibri" w:hAnsi="Calibri" w:cs="Calibri"/>
          <w:sz w:val="22"/>
          <w:lang w:val="fr-FR"/>
        </w:rPr>
        <w:t xml:space="preserve"> via Bluetooth ou la RFID combinée à un clavier pour les projets nécessitant une authentification à deux facteurs.</w:t>
      </w:r>
    </w:p>
    <w:p w14:paraId="266A5599" w14:textId="6BC0CE54" w:rsidR="008F31FA" w:rsidRPr="00A15E34" w:rsidRDefault="005459A5">
      <w:pPr>
        <w:pStyle w:val="paragraph"/>
        <w:spacing w:after="0"/>
        <w:textAlignment w:val="baseline"/>
        <w:rPr>
          <w:rStyle w:val="normaltextrun"/>
          <w:rFonts w:ascii="Calibri" w:hAnsi="Calibri" w:cs="Calibri"/>
          <w:sz w:val="22"/>
          <w:lang w:val="fr-FR"/>
        </w:rPr>
      </w:pPr>
      <w:r w:rsidRPr="00A15E34">
        <w:rPr>
          <w:rStyle w:val="normaltextrun"/>
          <w:rFonts w:ascii="Calibri" w:hAnsi="Calibri" w:cs="Calibri"/>
          <w:b/>
          <w:sz w:val="22"/>
          <w:lang w:val="fr-FR"/>
        </w:rPr>
        <w:t xml:space="preserve">Contrôleur et lecteur 2-en-1 : </w:t>
      </w:r>
      <w:r w:rsidR="004B2639" w:rsidRPr="004B2639">
        <w:rPr>
          <w:rStyle w:val="normaltextrun"/>
          <w:rFonts w:ascii="Calibri" w:hAnsi="Calibri" w:cs="Calibri"/>
          <w:sz w:val="22"/>
          <w:lang w:val="fr-FR"/>
        </w:rPr>
        <w:t xml:space="preserve">Toute la technologie nécessaire est parfaitement intégrée dans cet appareil compact. Cela </w:t>
      </w:r>
      <w:r w:rsidR="004B2639" w:rsidRPr="004B2639">
        <w:rPr>
          <w:rStyle w:val="normaltextrun"/>
          <w:rFonts w:ascii="Calibri" w:hAnsi="Calibri" w:cs="Calibri"/>
          <w:b/>
          <w:bCs/>
          <w:sz w:val="22"/>
          <w:lang w:val="fr-FR"/>
        </w:rPr>
        <w:t>simplifie non seulement le câblage, mais élimine également la difficulté de trouver l'emplacement idéal</w:t>
      </w:r>
      <w:r w:rsidR="004B2639" w:rsidRPr="004B2639">
        <w:rPr>
          <w:rStyle w:val="normaltextrun"/>
          <w:rFonts w:ascii="Calibri" w:hAnsi="Calibri" w:cs="Calibri"/>
          <w:sz w:val="22"/>
          <w:lang w:val="fr-FR"/>
        </w:rPr>
        <w:t xml:space="preserve"> pour le contrôleur. Il fonctionne également sans qu'il soit nécessaire de communiquer avec un serveur.</w:t>
      </w:r>
    </w:p>
    <w:p w14:paraId="5AB3569D" w14:textId="77BDC150" w:rsidR="008F31FA" w:rsidRPr="00A15E34" w:rsidRDefault="005459A5">
      <w:pPr>
        <w:pStyle w:val="paragraph"/>
        <w:spacing w:after="0"/>
        <w:textAlignment w:val="baseline"/>
        <w:rPr>
          <w:rStyle w:val="normaltextrun"/>
          <w:rFonts w:ascii="Calibri" w:hAnsi="Calibri" w:cs="Calibri"/>
          <w:sz w:val="22"/>
          <w:lang w:val="fr-FR"/>
        </w:rPr>
      </w:pPr>
      <w:r w:rsidRPr="00A15E34">
        <w:rPr>
          <w:rStyle w:val="normaltextrun"/>
          <w:rFonts w:ascii="Calibri" w:hAnsi="Calibri" w:cs="Calibri"/>
          <w:b/>
          <w:sz w:val="22"/>
          <w:lang w:val="fr-FR"/>
        </w:rPr>
        <w:t>Durabilité dans tous les environnements :</w:t>
      </w:r>
      <w:r w:rsidRPr="00A15E34">
        <w:rPr>
          <w:rStyle w:val="normaltextrun"/>
          <w:rFonts w:ascii="Calibri" w:hAnsi="Calibri" w:cs="Calibri"/>
          <w:sz w:val="22"/>
          <w:lang w:val="fr-FR"/>
        </w:rPr>
        <w:t xml:space="preserve"> Ne laissez pas sa taille vous tromper – le 2N Access Unit M est conçue pour résister aux défis. Bénéficiant d'une </w:t>
      </w:r>
      <w:r w:rsidRPr="00A15E34">
        <w:rPr>
          <w:rStyle w:val="normaltextrun"/>
          <w:rFonts w:ascii="Calibri" w:hAnsi="Calibri" w:cs="Calibri"/>
          <w:b/>
          <w:sz w:val="22"/>
          <w:lang w:val="fr-FR"/>
        </w:rPr>
        <w:t>protection IP55</w:t>
      </w:r>
      <w:r w:rsidRPr="00A15E34">
        <w:rPr>
          <w:rStyle w:val="normaltextrun"/>
          <w:rFonts w:ascii="Calibri" w:hAnsi="Calibri" w:cs="Calibri"/>
          <w:sz w:val="22"/>
          <w:lang w:val="fr-FR"/>
        </w:rPr>
        <w:t xml:space="preserve">, il peut être installé en toute confiance à l'extérieur et, grâce au panneau avant en verre trempé, il conservera son apparence intacte même après des années d'utilisation continue. Et tout cela à un </w:t>
      </w:r>
      <w:r w:rsidRPr="00A15E34">
        <w:rPr>
          <w:rStyle w:val="normaltextrun"/>
          <w:rFonts w:ascii="Calibri" w:hAnsi="Calibri" w:cs="Calibri"/>
          <w:b/>
          <w:sz w:val="22"/>
          <w:lang w:val="fr-FR"/>
        </w:rPr>
        <w:t>prix abordable</w:t>
      </w:r>
      <w:r w:rsidRPr="00A15E34">
        <w:rPr>
          <w:rStyle w:val="normaltextrun"/>
          <w:rFonts w:ascii="Calibri" w:hAnsi="Calibri" w:cs="Calibri"/>
          <w:sz w:val="22"/>
          <w:lang w:val="fr-FR"/>
        </w:rPr>
        <w:t> !</w:t>
      </w:r>
    </w:p>
    <w:p w14:paraId="6324FD0E" w14:textId="2CAD9948" w:rsidR="008F31FA" w:rsidRDefault="005459A5" w:rsidP="004B2639">
      <w:pPr>
        <w:pStyle w:val="paragraph"/>
        <w:spacing w:before="0" w:beforeAutospacing="0" w:after="0" w:afterAutospacing="0"/>
        <w:textAlignment w:val="baseline"/>
        <w:rPr>
          <w:rStyle w:val="normaltextrun"/>
          <w:rFonts w:ascii="Calibri" w:hAnsi="Calibri" w:cs="Calibri"/>
          <w:sz w:val="22"/>
          <w:lang w:val="fr-FR"/>
        </w:rPr>
      </w:pPr>
      <w:r w:rsidRPr="00A15E34">
        <w:rPr>
          <w:rStyle w:val="normaltextrun"/>
          <w:rFonts w:ascii="Calibri" w:hAnsi="Calibri" w:cs="Calibri"/>
          <w:b/>
          <w:sz w:val="22"/>
          <w:lang w:val="fr-FR"/>
        </w:rPr>
        <w:t xml:space="preserve">Lecture sécurisée de carte RFID : </w:t>
      </w:r>
      <w:r w:rsidRPr="00A15E34">
        <w:rPr>
          <w:rStyle w:val="normaltextrun"/>
          <w:rFonts w:ascii="Calibri" w:hAnsi="Calibri" w:cs="Calibri"/>
          <w:sz w:val="22"/>
          <w:lang w:val="fr-FR"/>
        </w:rPr>
        <w:t xml:space="preserve">Dites adieu aux préoccupations de reproduction de carte d'accès. Utilisez des cartes MIFARE® DESFire® cryptées grâce à la </w:t>
      </w:r>
      <w:r w:rsidRPr="00A15E34">
        <w:rPr>
          <w:rStyle w:val="normaltextrun"/>
          <w:rFonts w:ascii="Calibri" w:hAnsi="Calibri" w:cs="Calibri"/>
          <w:b/>
          <w:sz w:val="22"/>
          <w:lang w:val="fr-FR"/>
        </w:rPr>
        <w:t>technologie 2N® PICard</w:t>
      </w:r>
      <w:r w:rsidRPr="00A15E34">
        <w:rPr>
          <w:rStyle w:val="normaltextrun"/>
          <w:rFonts w:ascii="Calibri" w:hAnsi="Calibri" w:cs="Calibri"/>
          <w:sz w:val="22"/>
          <w:lang w:val="fr-FR"/>
        </w:rPr>
        <w:t xml:space="preserve">, </w:t>
      </w:r>
      <w:r w:rsidR="004B2639" w:rsidRPr="004B2639">
        <w:rPr>
          <w:rStyle w:val="normaltextrun"/>
          <w:rFonts w:ascii="Calibri" w:hAnsi="Calibri" w:cs="Calibri"/>
          <w:sz w:val="22"/>
          <w:lang w:val="fr-FR"/>
        </w:rPr>
        <w:t>garantissant une sécurité optimale des biens et des personnes.</w:t>
      </w:r>
    </w:p>
    <w:p w14:paraId="1ADE28AA" w14:textId="77777777" w:rsidR="004B2639" w:rsidRPr="00A15E34" w:rsidRDefault="004B2639" w:rsidP="004B2639">
      <w:pPr>
        <w:pStyle w:val="paragraph"/>
        <w:spacing w:before="0" w:beforeAutospacing="0" w:after="0" w:afterAutospacing="0"/>
        <w:textAlignment w:val="baseline"/>
        <w:rPr>
          <w:lang w:val="fr-FR"/>
        </w:rPr>
      </w:pPr>
    </w:p>
    <w:p w14:paraId="14F5BB63" w14:textId="7A53901D" w:rsidR="008F31FA" w:rsidRPr="00A15E34" w:rsidRDefault="005459A5">
      <w:pPr>
        <w:pStyle w:val="P68B1DB1-Normlny2"/>
        <w:rPr>
          <w:lang w:val="fr-FR"/>
        </w:rPr>
      </w:pPr>
      <w:r w:rsidRPr="00A15E34">
        <w:rPr>
          <w:lang w:val="fr-FR"/>
        </w:rPr>
        <w:t>Comparaison des identifiants des utilisateurs</w:t>
      </w:r>
    </w:p>
    <w:p w14:paraId="72F9F01D" w14:textId="466F14DE" w:rsidR="008F31FA" w:rsidRPr="00A15E34" w:rsidRDefault="005459A5">
      <w:pPr>
        <w:rPr>
          <w:lang w:val="fr-FR"/>
        </w:rPr>
      </w:pPr>
      <w:r w:rsidRPr="00A15E34">
        <w:rPr>
          <w:lang w:val="fr-FR"/>
        </w:rPr>
        <w:t xml:space="preserve">Le 2N Access Unit M </w:t>
      </w:r>
      <w:r w:rsidR="004B2639" w:rsidRPr="004B2639">
        <w:rPr>
          <w:lang w:val="fr-FR"/>
        </w:rPr>
        <w:t>est disponible en plusieurs options pour un accès flexible : mais quelle technologie d'accès est la meilleure</w:t>
      </w:r>
      <w:r w:rsidR="004B2639">
        <w:rPr>
          <w:lang w:val="fr-FR"/>
        </w:rPr>
        <w:t xml:space="preserve"> et</w:t>
      </w:r>
      <w:r w:rsidR="004B2639" w:rsidRPr="004B2639">
        <w:rPr>
          <w:lang w:val="fr-FR"/>
        </w:rPr>
        <w:t xml:space="preserve"> pour quel usage ?</w:t>
      </w:r>
    </w:p>
    <w:p w14:paraId="19C29483" w14:textId="77777777" w:rsidR="008F31FA" w:rsidRPr="00A15E34" w:rsidRDefault="005459A5">
      <w:pPr>
        <w:pStyle w:val="P68B1DB1-Normlny3"/>
        <w:rPr>
          <w:lang w:val="fr-FR"/>
        </w:rPr>
      </w:pPr>
      <w:r w:rsidRPr="00A15E34">
        <w:rPr>
          <w:lang w:val="fr-FR"/>
        </w:rPr>
        <w:t xml:space="preserve">Codes PIN </w:t>
      </w:r>
    </w:p>
    <w:p w14:paraId="5BAF3D8D" w14:textId="5EB3203A" w:rsidR="008F31FA" w:rsidRPr="00A15E34" w:rsidRDefault="005459A5">
      <w:pPr>
        <w:rPr>
          <w:lang w:val="fr-FR"/>
        </w:rPr>
      </w:pPr>
      <w:r w:rsidRPr="00A15E34">
        <w:rPr>
          <w:lang w:val="fr-FR"/>
        </w:rPr>
        <w:t xml:space="preserve">Les </w:t>
      </w:r>
      <w:r w:rsidRPr="00A15E34">
        <w:rPr>
          <w:highlight w:val="yellow"/>
          <w:lang w:val="fr-FR"/>
        </w:rPr>
        <w:t>lecteurs de contrôle d'accès</w:t>
      </w:r>
      <w:r w:rsidRPr="00A15E34">
        <w:rPr>
          <w:lang w:val="fr-FR"/>
        </w:rPr>
        <w:t xml:space="preserve"> utilisant des codes PIN signifient que les utilisateurs doivent saisir un code unique pour entrer dans un bâtiment ou une zone désignée. Cette méthode est idéale </w:t>
      </w:r>
      <w:r w:rsidRPr="00A15E34">
        <w:rPr>
          <w:b/>
          <w:lang w:val="fr-FR"/>
        </w:rPr>
        <w:t>pour accorder un accès temporaire aux visiteurs, en tant qu'identifiant de secours supplémentaire</w:t>
      </w:r>
      <w:r w:rsidRPr="00A15E34">
        <w:rPr>
          <w:lang w:val="fr-FR"/>
        </w:rPr>
        <w:t xml:space="preserve"> ou dans le cadre d'une authentification multifacteur.</w:t>
      </w:r>
    </w:p>
    <w:p w14:paraId="164015CE" w14:textId="66198255" w:rsidR="008F31FA" w:rsidRPr="00A15E34" w:rsidRDefault="005459A5">
      <w:pPr>
        <w:pStyle w:val="P68B1DB1-Normlny3"/>
        <w:rPr>
          <w:lang w:val="fr-FR"/>
        </w:rPr>
      </w:pPr>
      <w:r w:rsidRPr="00A15E34">
        <w:rPr>
          <w:lang w:val="fr-FR"/>
        </w:rPr>
        <w:t>Cartes RFID</w:t>
      </w:r>
    </w:p>
    <w:p w14:paraId="620A8C08" w14:textId="1090ED17" w:rsidR="008F31FA" w:rsidRPr="00A15E34" w:rsidRDefault="005459A5">
      <w:pPr>
        <w:rPr>
          <w:lang w:val="fr-FR"/>
        </w:rPr>
      </w:pPr>
      <w:r w:rsidRPr="00A15E34">
        <w:rPr>
          <w:lang w:val="fr-FR"/>
        </w:rPr>
        <w:t xml:space="preserve">Le 2N Access Unit </w:t>
      </w:r>
      <w:r w:rsidR="004B2639">
        <w:rPr>
          <w:lang w:val="fr-FR"/>
        </w:rPr>
        <w:t xml:space="preserve">M </w:t>
      </w:r>
      <w:r w:rsidRPr="00A15E34">
        <w:rPr>
          <w:lang w:val="fr-FR"/>
        </w:rPr>
        <w:t xml:space="preserve">est disponible dans des variantes prenant en charge les fréquences 125 kHz et 13,56 MHz, que vous pouvez utiliser si votre entreprise souhaite passer à une </w:t>
      </w:r>
      <w:r w:rsidRPr="00A15E34">
        <w:rPr>
          <w:b/>
          <w:lang w:val="fr-FR"/>
        </w:rPr>
        <w:t>variante de cartes plus sécurisée</w:t>
      </w:r>
      <w:r w:rsidRPr="00A15E34">
        <w:rPr>
          <w:lang w:val="fr-FR"/>
        </w:rPr>
        <w:t xml:space="preserve">. Cependant, même les 13,56 MHz ordinaires peuvent être copiés, nous vous recommandons donc de choisir des </w:t>
      </w:r>
      <w:r w:rsidRPr="00A15E34">
        <w:rPr>
          <w:b/>
          <w:lang w:val="fr-FR"/>
        </w:rPr>
        <w:t>cartes MIFARE® DESFire® sécurisées avec des données cryptées</w:t>
      </w:r>
      <w:r w:rsidRPr="00A15E34">
        <w:rPr>
          <w:lang w:val="fr-FR"/>
        </w:rPr>
        <w:t xml:space="preserve"> - la 2N® PICard est une excellente option prise en charge par le 2N Access Unit M !</w:t>
      </w:r>
    </w:p>
    <w:p w14:paraId="15DC007C" w14:textId="26C45BDA" w:rsidR="008F31FA" w:rsidRPr="00A15E34" w:rsidRDefault="00E7313E">
      <w:pPr>
        <w:rPr>
          <w:u w:val="single"/>
          <w:lang w:val="fr-FR"/>
        </w:rPr>
      </w:pPr>
      <w:hyperlink r:id="rId5" w:history="1">
        <w:r w:rsidR="005459A5" w:rsidRPr="00E7313E">
          <w:rPr>
            <w:rStyle w:val="Hypertextovodkaz"/>
            <w:lang w:val="fr-FR"/>
          </w:rPr>
          <w:t>&gt;&gt; En savoir plus</w:t>
        </w:r>
      </w:hyperlink>
    </w:p>
    <w:p w14:paraId="34A3AD5A" w14:textId="5FC72205" w:rsidR="008F31FA" w:rsidRPr="00A15E34" w:rsidRDefault="005459A5">
      <w:pPr>
        <w:pStyle w:val="P68B1DB1-Normlny4"/>
        <w:rPr>
          <w:lang w:val="fr-FR"/>
        </w:rPr>
      </w:pPr>
      <w:r w:rsidRPr="00A15E34">
        <w:rPr>
          <w:lang w:val="fr-FR"/>
        </w:rPr>
        <w:t>Contrôle d'Accès Mobile</w:t>
      </w:r>
    </w:p>
    <w:p w14:paraId="334B7D63" w14:textId="3D5811A3" w:rsidR="008F31FA" w:rsidRPr="00A15E34" w:rsidRDefault="005459A5">
      <w:pPr>
        <w:rPr>
          <w:lang w:val="fr-FR"/>
        </w:rPr>
      </w:pPr>
      <w:r w:rsidRPr="00A15E34">
        <w:rPr>
          <w:lang w:val="fr-FR"/>
        </w:rPr>
        <w:t xml:space="preserve">Embrassant l'avenir, la plupart des configurations contemporaines devraient adopter le </w:t>
      </w:r>
      <w:r w:rsidRPr="00A15E34">
        <w:rPr>
          <w:highlight w:val="yellow"/>
          <w:lang w:val="fr-FR"/>
        </w:rPr>
        <w:t>contrôle d'accès mobile</w:t>
      </w:r>
      <w:r w:rsidRPr="00A15E34">
        <w:rPr>
          <w:lang w:val="fr-FR"/>
        </w:rPr>
        <w:t xml:space="preserve">. Cette méthode permet aux utilisateurs d'utiliser leurs </w:t>
      </w:r>
      <w:r w:rsidRPr="00A15E34">
        <w:rPr>
          <w:b/>
          <w:lang w:val="fr-FR"/>
        </w:rPr>
        <w:t>téléphones mobiles comme identifiants d'accès</w:t>
      </w:r>
      <w:r w:rsidRPr="00A15E34">
        <w:rPr>
          <w:lang w:val="fr-FR"/>
        </w:rPr>
        <w:t xml:space="preserve"> et présente de nombreux avantages. La commodité est en tête de liste dans nos esprits : les gens sont plus enclins à oublier leurs cartes RFID à la maison que leurs téléphones !</w:t>
      </w:r>
    </w:p>
    <w:p w14:paraId="55E94BAD" w14:textId="0F769DB9" w:rsidR="008F31FA" w:rsidRPr="00A15E34" w:rsidRDefault="005459A5">
      <w:pPr>
        <w:rPr>
          <w:lang w:val="fr-FR"/>
        </w:rPr>
      </w:pPr>
      <w:r w:rsidRPr="00A15E34">
        <w:rPr>
          <w:lang w:val="fr-FR"/>
        </w:rPr>
        <w:lastRenderedPageBreak/>
        <w:t xml:space="preserve">Le 2N Access Unit M utilise la </w:t>
      </w:r>
      <w:r w:rsidRPr="00A15E34">
        <w:rPr>
          <w:b/>
          <w:lang w:val="fr-FR"/>
        </w:rPr>
        <w:t xml:space="preserve">technologie Bluetooth brevetée WaveKey </w:t>
      </w:r>
      <w:r w:rsidRPr="00A15E34">
        <w:rPr>
          <w:lang w:val="fr-FR"/>
        </w:rPr>
        <w:t>qui rend l'accès rapide, fiable et sécurisé.</w:t>
      </w:r>
    </w:p>
    <w:p w14:paraId="0908D440" w14:textId="3BA0B2BD" w:rsidR="008F31FA" w:rsidRPr="00A15E34" w:rsidRDefault="00AD0127">
      <w:pPr>
        <w:rPr>
          <w:u w:val="single"/>
          <w:lang w:val="fr-FR"/>
        </w:rPr>
      </w:pPr>
      <w:hyperlink r:id="rId6" w:history="1">
        <w:r w:rsidR="005459A5" w:rsidRPr="00AD0127">
          <w:rPr>
            <w:rStyle w:val="Hypertextovodkaz"/>
            <w:lang w:val="fr-FR"/>
          </w:rPr>
          <w:t>&gt;&gt; En savoir plus</w:t>
        </w:r>
      </w:hyperlink>
    </w:p>
    <w:p w14:paraId="5F851E99" w14:textId="77777777" w:rsidR="008F31FA" w:rsidRPr="00A15E34" w:rsidRDefault="008F31FA">
      <w:pPr>
        <w:rPr>
          <w:lang w:val="fr-FR"/>
        </w:rPr>
      </w:pPr>
    </w:p>
    <w:p w14:paraId="7C4780D1" w14:textId="739B3BF9" w:rsidR="008F31FA" w:rsidRPr="00A15E34" w:rsidRDefault="005459A5">
      <w:pPr>
        <w:pStyle w:val="P68B1DB1-Normlny2"/>
        <w:rPr>
          <w:lang w:val="fr-FR"/>
        </w:rPr>
      </w:pPr>
      <w:r w:rsidRPr="00A15E34">
        <w:rPr>
          <w:lang w:val="fr-FR"/>
        </w:rPr>
        <w:t xml:space="preserve">Comment configurer vos </w:t>
      </w:r>
      <w:r w:rsidRPr="00A15E34">
        <w:rPr>
          <w:highlight w:val="yellow"/>
          <w:lang w:val="fr-FR"/>
        </w:rPr>
        <w:t>lecteurs de contrôle d'accès</w:t>
      </w:r>
      <w:r w:rsidRPr="00A15E34">
        <w:rPr>
          <w:lang w:val="fr-FR"/>
        </w:rPr>
        <w:t xml:space="preserve"> 2N</w:t>
      </w:r>
    </w:p>
    <w:p w14:paraId="6BA7B18F" w14:textId="5B18396F" w:rsidR="008F31FA" w:rsidRPr="00A15E34" w:rsidRDefault="005459A5">
      <w:pPr>
        <w:pStyle w:val="P68B1DB1-Normlny3"/>
        <w:rPr>
          <w:lang w:val="fr-FR"/>
        </w:rPr>
      </w:pPr>
      <w:r w:rsidRPr="00A15E34">
        <w:rPr>
          <w:lang w:val="fr-FR"/>
        </w:rPr>
        <w:t>Le 2N® Access Commander : la plateforme centralisée ultime pour la gestion des accès</w:t>
      </w:r>
    </w:p>
    <w:p w14:paraId="732EDC4B" w14:textId="1FA95C6B" w:rsidR="008F31FA" w:rsidRPr="00A15E34" w:rsidRDefault="005459A5">
      <w:pPr>
        <w:rPr>
          <w:lang w:val="fr-FR"/>
        </w:rPr>
      </w:pPr>
      <w:r w:rsidRPr="00A15E34">
        <w:rPr>
          <w:lang w:val="fr-FR"/>
        </w:rPr>
        <w:t xml:space="preserve">Les projets commerciaux ont besoin du 2N® Access Commander ! Il dispose d'une </w:t>
      </w:r>
      <w:r w:rsidRPr="00A15E34">
        <w:rPr>
          <w:b/>
          <w:lang w:val="fr-FR"/>
        </w:rPr>
        <w:t>interface conviviale</w:t>
      </w:r>
      <w:r w:rsidRPr="00A15E34">
        <w:rPr>
          <w:lang w:val="fr-FR"/>
        </w:rPr>
        <w:t xml:space="preserve"> et accélérera la configuration du système, en plus de permettre la délégation des responsabilités d'accès quotidiennes aux utilisateurs finaux.</w:t>
      </w:r>
    </w:p>
    <w:p w14:paraId="3656A7F0" w14:textId="48EF4D4D" w:rsidR="008F31FA" w:rsidRPr="00A15E34" w:rsidRDefault="005459A5">
      <w:pPr>
        <w:rPr>
          <w:lang w:val="fr-FR"/>
        </w:rPr>
      </w:pPr>
      <w:r w:rsidRPr="00A15E34">
        <w:rPr>
          <w:lang w:val="fr-FR"/>
        </w:rPr>
        <w:t>Le 2N® Access Commander offre une gamme de fonctionnalités telles que :</w:t>
      </w:r>
    </w:p>
    <w:p w14:paraId="35757EF3" w14:textId="77777777" w:rsidR="008F31FA" w:rsidRPr="00A15E34" w:rsidRDefault="005459A5">
      <w:pPr>
        <w:pStyle w:val="Odstavecseseznamem"/>
        <w:numPr>
          <w:ilvl w:val="0"/>
          <w:numId w:val="1"/>
        </w:numPr>
        <w:rPr>
          <w:lang w:val="fr-FR"/>
        </w:rPr>
      </w:pPr>
      <w:r w:rsidRPr="00A15E34">
        <w:rPr>
          <w:lang w:val="fr-FR"/>
        </w:rPr>
        <w:t>La gestion centralisée des appareils</w:t>
      </w:r>
    </w:p>
    <w:p w14:paraId="7794052B" w14:textId="77777777" w:rsidR="008F31FA" w:rsidRPr="00A15E34" w:rsidRDefault="005459A5">
      <w:pPr>
        <w:pStyle w:val="Odstavecseseznamem"/>
        <w:numPr>
          <w:ilvl w:val="0"/>
          <w:numId w:val="1"/>
        </w:numPr>
        <w:rPr>
          <w:lang w:val="fr-FR"/>
        </w:rPr>
      </w:pPr>
      <w:r w:rsidRPr="00A15E34">
        <w:rPr>
          <w:lang w:val="fr-FR"/>
        </w:rPr>
        <w:t>Journalisation et notifications pour les événements de violation</w:t>
      </w:r>
    </w:p>
    <w:p w14:paraId="04973B1C" w14:textId="77777777" w:rsidR="008F31FA" w:rsidRPr="00A15E34" w:rsidRDefault="005459A5">
      <w:pPr>
        <w:pStyle w:val="Odstavecseseznamem"/>
        <w:numPr>
          <w:ilvl w:val="0"/>
          <w:numId w:val="1"/>
        </w:numPr>
        <w:rPr>
          <w:lang w:val="fr-FR"/>
        </w:rPr>
      </w:pPr>
      <w:r w:rsidRPr="00A15E34">
        <w:rPr>
          <w:lang w:val="fr-FR"/>
        </w:rPr>
        <w:t>Suivi de la fréquentation (particulièrement bénéfique pour la gestion des effectifs dans les projets commerciaux)</w:t>
      </w:r>
    </w:p>
    <w:p w14:paraId="38C357A5" w14:textId="77777777" w:rsidR="008F31FA" w:rsidRPr="00A15E34" w:rsidRDefault="005459A5">
      <w:pPr>
        <w:pStyle w:val="Odstavecseseznamem"/>
        <w:numPr>
          <w:ilvl w:val="0"/>
          <w:numId w:val="1"/>
        </w:numPr>
        <w:rPr>
          <w:lang w:val="fr-FR"/>
        </w:rPr>
      </w:pPr>
      <w:r w:rsidRPr="00A15E34">
        <w:rPr>
          <w:lang w:val="fr-FR"/>
        </w:rPr>
        <w:t>Restrictions de zone configurables</w:t>
      </w:r>
    </w:p>
    <w:p w14:paraId="390630CE" w14:textId="77777777" w:rsidR="008F31FA" w:rsidRPr="00A15E34" w:rsidRDefault="005459A5">
      <w:pPr>
        <w:pStyle w:val="Odstavecseseznamem"/>
        <w:numPr>
          <w:ilvl w:val="0"/>
          <w:numId w:val="1"/>
        </w:numPr>
        <w:rPr>
          <w:lang w:val="fr-FR"/>
        </w:rPr>
      </w:pPr>
      <w:r w:rsidRPr="00A15E34">
        <w:rPr>
          <w:lang w:val="fr-FR"/>
        </w:rPr>
        <w:t>Administration des identifiants des visiteurs</w:t>
      </w:r>
    </w:p>
    <w:p w14:paraId="4FD21942" w14:textId="3D8B1CD6" w:rsidR="008F31FA" w:rsidRPr="00A15E34" w:rsidRDefault="005459A5">
      <w:pPr>
        <w:pStyle w:val="Odstavecseseznamem"/>
        <w:numPr>
          <w:ilvl w:val="0"/>
          <w:numId w:val="1"/>
        </w:numPr>
        <w:rPr>
          <w:lang w:val="fr-FR"/>
        </w:rPr>
      </w:pPr>
      <w:r w:rsidRPr="00A15E34">
        <w:rPr>
          <w:lang w:val="fr-FR"/>
        </w:rPr>
        <w:t>Privilèges administratifs variables sur les sites multi-entreprises</w:t>
      </w:r>
    </w:p>
    <w:p w14:paraId="2915D54B" w14:textId="77777777" w:rsidR="008F31FA" w:rsidRPr="00A15E34" w:rsidRDefault="008F31FA" w:rsidP="00AD0127">
      <w:pPr>
        <w:rPr>
          <w:u w:val="single"/>
          <w:lang w:val="fr-FR"/>
        </w:rPr>
      </w:pPr>
    </w:p>
    <w:p w14:paraId="7F9D8D41" w14:textId="7D715130" w:rsidR="008F31FA" w:rsidRPr="00A15E34" w:rsidRDefault="005459A5">
      <w:pPr>
        <w:pStyle w:val="P68B1DB1-Normlny6"/>
        <w:rPr>
          <w:lang w:val="fr-FR"/>
        </w:rPr>
      </w:pPr>
      <w:r w:rsidRPr="00A15E34">
        <w:rPr>
          <w:lang w:val="fr-FR"/>
        </w:rPr>
        <w:t>Réseaux sociaux :</w:t>
      </w:r>
    </w:p>
    <w:p w14:paraId="3EEA208A" w14:textId="449AA76F" w:rsidR="008F31FA" w:rsidRPr="00A15E34" w:rsidRDefault="005459A5">
      <w:pPr>
        <w:rPr>
          <w:lang w:val="fr-FR"/>
        </w:rPr>
      </w:pPr>
      <w:r w:rsidRPr="00A15E34">
        <w:rPr>
          <w:lang w:val="fr-FR"/>
        </w:rPr>
        <w:t>Avez-vous un endroit délicat qui a besoin d'un lecteur d'accès puissant ? 2N a l'option parfaite pour vous – et ils l'ont récemment mise à jour pour rendre l'installation encore plus facile qu'auparavant ! Le 2N Access Unit M au design fin comprend :</w:t>
      </w:r>
    </w:p>
    <w:p w14:paraId="7245D0A3" w14:textId="5032338A" w:rsidR="008F31FA" w:rsidRPr="00A15E34" w:rsidRDefault="005459A5">
      <w:pPr>
        <w:pStyle w:val="P68B1DB1-Normlny7"/>
        <w:ind w:left="360"/>
        <w:rPr>
          <w:lang w:val="fr-FR"/>
        </w:rPr>
      </w:pPr>
      <w:r w:rsidRPr="00A15E34">
        <w:rPr>
          <w:lang w:val="fr-FR"/>
        </w:rPr>
        <w:t>✅ Installation sans tracas d'un</w:t>
      </w:r>
      <w:r w:rsidRPr="00A15E34">
        <w:rPr>
          <w:lang w:val="fr-FR"/>
        </w:rPr>
        <w:br/>
        <w:t>✅ NOUVEAU</w:t>
      </w:r>
      <w:r w:rsidRPr="00A15E34">
        <w:rPr>
          <w:lang w:val="fr-FR"/>
        </w:rPr>
        <w:br/>
        <w:t xml:space="preserve">✅ Contrôleur et lecteur avec câble de 3 mètres de long en queue de cochon dans un appareil élégant </w:t>
      </w:r>
      <w:r w:rsidRPr="00A15E34">
        <w:rPr>
          <w:lang w:val="fr-FR"/>
        </w:rPr>
        <w:br/>
        <w:t xml:space="preserve">✅ Technologie de lecture d'accès multiple </w:t>
      </w:r>
      <w:r w:rsidRPr="00A15E34">
        <w:rPr>
          <w:lang w:val="fr-FR"/>
        </w:rPr>
        <w:br/>
        <w:t xml:space="preserve">✅ Lecture de carte RFID sécurisée avec 2N® PICard </w:t>
      </w:r>
    </w:p>
    <w:p w14:paraId="4ACE4C51" w14:textId="398A1EC0" w:rsidR="008F31FA" w:rsidRPr="00A15E34" w:rsidRDefault="005459A5">
      <w:pPr>
        <w:rPr>
          <w:lang w:val="fr-FR"/>
        </w:rPr>
      </w:pPr>
      <w:r w:rsidRPr="00A15E34">
        <w:rPr>
          <w:lang w:val="fr-FR"/>
        </w:rPr>
        <w:t xml:space="preserve">Découvrez ce lecteur d'accès intelligent et polyvalent parfait pour les projets commerciaux </w:t>
      </w:r>
      <w:r w:rsidRPr="00A15E34">
        <w:rPr>
          <mc:AlternateContent>
            <mc:Choice Requires="w16se"/>
            <mc:Fallback>
              <w:rFonts w:ascii="Segoe UI Emoji" w:eastAsia="Segoe UI Emoji" w:hAnsi="Segoe UI Emoji" w:cs="Segoe UI Emoji"/>
            </mc:Fallback>
          </mc:AlternateContent>
          <w:lang w:val="fr-FR"/>
        </w:rPr>
        <mc:AlternateContent>
          <mc:Choice Requires="w16se">
            <w16se:symEx w16se:font="Segoe UI Emoji" w16se:char="1F449"/>
          </mc:Choice>
          <mc:Fallback>
            <w:t>👉</w:t>
          </mc:Fallback>
        </mc:AlternateContent>
      </w:r>
      <w:r w:rsidRPr="00A15E34">
        <w:rPr>
          <w:lang w:val="fr-FR"/>
        </w:rPr>
        <w:t xml:space="preserve"> </w:t>
      </w:r>
    </w:p>
    <w:sectPr w:rsidR="008F31FA" w:rsidRPr="00A15E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7071C"/>
    <w:multiLevelType w:val="hybridMultilevel"/>
    <w:tmpl w:val="DDFA4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B17455"/>
    <w:multiLevelType w:val="hybridMultilevel"/>
    <w:tmpl w:val="E6A633DA"/>
    <w:lvl w:ilvl="0" w:tplc="C116E348">
      <w:start w:val="1"/>
      <w:numFmt w:val="bullet"/>
      <w:lvlText w:val=""/>
      <w:lvlJc w:val="left"/>
      <w:pPr>
        <w:ind w:left="720" w:hanging="360"/>
      </w:pPr>
      <w:rPr>
        <w:rFonts w:ascii="Symbol" w:eastAsiaTheme="minorHAnsi" w:hAnsi="Symbol"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0A82FF2"/>
    <w:multiLevelType w:val="hybridMultilevel"/>
    <w:tmpl w:val="406A99C2"/>
    <w:lvl w:ilvl="0" w:tplc="6FBE44AE">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16478669">
    <w:abstractNumId w:val="0"/>
  </w:num>
  <w:num w:numId="2" w16cid:durableId="972371810">
    <w:abstractNumId w:val="1"/>
  </w:num>
  <w:num w:numId="3" w16cid:durableId="12782924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4383"/>
    <w:rsid w:val="00004EA9"/>
    <w:rsid w:val="0000715B"/>
    <w:rsid w:val="0001369D"/>
    <w:rsid w:val="00013BAB"/>
    <w:rsid w:val="0008794E"/>
    <w:rsid w:val="00116A26"/>
    <w:rsid w:val="0012471A"/>
    <w:rsid w:val="00131547"/>
    <w:rsid w:val="00151038"/>
    <w:rsid w:val="00182706"/>
    <w:rsid w:val="00196A01"/>
    <w:rsid w:val="0021515A"/>
    <w:rsid w:val="00237824"/>
    <w:rsid w:val="002A647C"/>
    <w:rsid w:val="002A653A"/>
    <w:rsid w:val="002D349E"/>
    <w:rsid w:val="002E4C09"/>
    <w:rsid w:val="00332F6E"/>
    <w:rsid w:val="003431F5"/>
    <w:rsid w:val="00351C4C"/>
    <w:rsid w:val="00376D14"/>
    <w:rsid w:val="003C3DC5"/>
    <w:rsid w:val="004B2639"/>
    <w:rsid w:val="004C123C"/>
    <w:rsid w:val="004F03D0"/>
    <w:rsid w:val="0050171F"/>
    <w:rsid w:val="00503561"/>
    <w:rsid w:val="00527C14"/>
    <w:rsid w:val="005459A5"/>
    <w:rsid w:val="005A0AEE"/>
    <w:rsid w:val="005D63F4"/>
    <w:rsid w:val="00616ACF"/>
    <w:rsid w:val="006865A3"/>
    <w:rsid w:val="00705022"/>
    <w:rsid w:val="00715DD6"/>
    <w:rsid w:val="00727D56"/>
    <w:rsid w:val="0076561E"/>
    <w:rsid w:val="0077246D"/>
    <w:rsid w:val="00785E1E"/>
    <w:rsid w:val="00795DFC"/>
    <w:rsid w:val="007A3590"/>
    <w:rsid w:val="007A3C74"/>
    <w:rsid w:val="007D46EF"/>
    <w:rsid w:val="00853643"/>
    <w:rsid w:val="008C773E"/>
    <w:rsid w:val="008D1662"/>
    <w:rsid w:val="008F31FA"/>
    <w:rsid w:val="009225F9"/>
    <w:rsid w:val="00937A05"/>
    <w:rsid w:val="00955C66"/>
    <w:rsid w:val="009D376A"/>
    <w:rsid w:val="00A15E34"/>
    <w:rsid w:val="00A25A7E"/>
    <w:rsid w:val="00A435A5"/>
    <w:rsid w:val="00A5164F"/>
    <w:rsid w:val="00A55914"/>
    <w:rsid w:val="00A841D5"/>
    <w:rsid w:val="00AA7EF1"/>
    <w:rsid w:val="00AC5290"/>
    <w:rsid w:val="00AD0127"/>
    <w:rsid w:val="00AD7880"/>
    <w:rsid w:val="00B47D6F"/>
    <w:rsid w:val="00B63187"/>
    <w:rsid w:val="00B71F90"/>
    <w:rsid w:val="00B83442"/>
    <w:rsid w:val="00BC289D"/>
    <w:rsid w:val="00BF2F23"/>
    <w:rsid w:val="00BF6ABB"/>
    <w:rsid w:val="00C4042D"/>
    <w:rsid w:val="00C4218F"/>
    <w:rsid w:val="00C53BA2"/>
    <w:rsid w:val="00C9396E"/>
    <w:rsid w:val="00D13C02"/>
    <w:rsid w:val="00DA1128"/>
    <w:rsid w:val="00DD47BD"/>
    <w:rsid w:val="00E12300"/>
    <w:rsid w:val="00E7313E"/>
    <w:rsid w:val="00ED6DC6"/>
    <w:rsid w:val="00F24385"/>
    <w:rsid w:val="00F72244"/>
    <w:rsid w:val="00F73739"/>
    <w:rsid w:val="00F84383"/>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6CA17"/>
  <w15:chartTrackingRefBased/>
  <w15:docId w15:val="{2B8BFE50-C44E-4A1D-BFB5-42CF42F10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sk-SK" w:eastAsia="sk-SK"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aragraph">
    <w:name w:val="paragraph"/>
    <w:basedOn w:val="Normln"/>
    <w:rsid w:val="00F84383"/>
    <w:pPr>
      <w:spacing w:before="100" w:beforeAutospacing="1" w:after="100" w:afterAutospacing="1" w:line="240" w:lineRule="auto"/>
    </w:pPr>
    <w:rPr>
      <w:rFonts w:ascii="Times New Roman" w:eastAsia="Times New Roman" w:hAnsi="Times New Roman" w:cs="Times New Roman"/>
      <w:kern w:val="0"/>
      <w:sz w:val="24"/>
      <w14:ligatures w14:val="none"/>
    </w:rPr>
  </w:style>
  <w:style w:type="character" w:customStyle="1" w:styleId="normaltextrun">
    <w:name w:val="normaltextrun"/>
    <w:basedOn w:val="Standardnpsmoodstavce"/>
    <w:rsid w:val="00F84383"/>
  </w:style>
  <w:style w:type="character" w:customStyle="1" w:styleId="eop">
    <w:name w:val="eop"/>
    <w:basedOn w:val="Standardnpsmoodstavce"/>
    <w:rsid w:val="00F84383"/>
  </w:style>
  <w:style w:type="paragraph" w:styleId="Odstavecseseznamem">
    <w:name w:val="List Paragraph"/>
    <w:basedOn w:val="Normln"/>
    <w:uiPriority w:val="34"/>
    <w:qFormat/>
    <w:rsid w:val="002A653A"/>
    <w:pPr>
      <w:ind w:left="720"/>
      <w:contextualSpacing/>
    </w:pPr>
  </w:style>
  <w:style w:type="character" w:styleId="Odkaznakoment">
    <w:name w:val="annotation reference"/>
    <w:basedOn w:val="Standardnpsmoodstavce"/>
    <w:uiPriority w:val="99"/>
    <w:semiHidden/>
    <w:unhideWhenUsed/>
    <w:rsid w:val="00AD7880"/>
    <w:rPr>
      <w:sz w:val="16"/>
    </w:rPr>
  </w:style>
  <w:style w:type="paragraph" w:styleId="Textkomente">
    <w:name w:val="annotation text"/>
    <w:basedOn w:val="Normln"/>
    <w:link w:val="TextkomenteChar"/>
    <w:uiPriority w:val="99"/>
    <w:unhideWhenUsed/>
    <w:rsid w:val="00AD7880"/>
    <w:pPr>
      <w:spacing w:line="240" w:lineRule="auto"/>
    </w:pPr>
    <w:rPr>
      <w:sz w:val="20"/>
    </w:rPr>
  </w:style>
  <w:style w:type="character" w:customStyle="1" w:styleId="TextkomenteChar">
    <w:name w:val="Text komentáře Char"/>
    <w:basedOn w:val="Standardnpsmoodstavce"/>
    <w:link w:val="Textkomente"/>
    <w:uiPriority w:val="99"/>
    <w:rsid w:val="00AD7880"/>
    <w:rPr>
      <w:sz w:val="20"/>
    </w:rPr>
  </w:style>
  <w:style w:type="paragraph" w:styleId="Pedmtkomente">
    <w:name w:val="annotation subject"/>
    <w:basedOn w:val="Textkomente"/>
    <w:next w:val="Textkomente"/>
    <w:link w:val="PedmtkomenteChar"/>
    <w:uiPriority w:val="99"/>
    <w:semiHidden/>
    <w:unhideWhenUsed/>
    <w:rsid w:val="00AD7880"/>
    <w:rPr>
      <w:b/>
    </w:rPr>
  </w:style>
  <w:style w:type="character" w:customStyle="1" w:styleId="PedmtkomenteChar">
    <w:name w:val="Předmět komentáře Char"/>
    <w:basedOn w:val="TextkomenteChar"/>
    <w:link w:val="Pedmtkomente"/>
    <w:uiPriority w:val="99"/>
    <w:semiHidden/>
    <w:rsid w:val="00AD7880"/>
    <w:rPr>
      <w:b/>
      <w:sz w:val="20"/>
    </w:rPr>
  </w:style>
  <w:style w:type="paragraph" w:styleId="Revize">
    <w:name w:val="Revision"/>
    <w:hidden/>
    <w:uiPriority w:val="99"/>
    <w:semiHidden/>
    <w:rsid w:val="002D349E"/>
    <w:pPr>
      <w:spacing w:after="0" w:line="240" w:lineRule="auto"/>
    </w:pPr>
  </w:style>
  <w:style w:type="paragraph" w:customStyle="1" w:styleId="P68B1DB1-Odsekzoznamu1">
    <w:name w:val="P68B1DB1-Odsekzoznamu1"/>
    <w:basedOn w:val="Odstavecseseznamem"/>
    <w:rPr>
      <w:b/>
      <w:sz w:val="24"/>
    </w:rPr>
  </w:style>
  <w:style w:type="paragraph" w:customStyle="1" w:styleId="P68B1DB1-Normlny2">
    <w:name w:val="P68B1DB1-Normlny2"/>
    <w:basedOn w:val="Normln"/>
    <w:rPr>
      <w:sz w:val="28"/>
    </w:rPr>
  </w:style>
  <w:style w:type="paragraph" w:customStyle="1" w:styleId="P68B1DB1-Normlny3">
    <w:name w:val="P68B1DB1-Normlny3"/>
    <w:basedOn w:val="Normln"/>
    <w:rPr>
      <w:b/>
    </w:rPr>
  </w:style>
  <w:style w:type="paragraph" w:customStyle="1" w:styleId="P68B1DB1-Normlny4">
    <w:name w:val="P68B1DB1-Normlny4"/>
    <w:basedOn w:val="Normln"/>
    <w:rPr>
      <w:b/>
      <w:highlight w:val="yellow"/>
    </w:rPr>
  </w:style>
  <w:style w:type="paragraph" w:customStyle="1" w:styleId="P68B1DB1-Normlny5">
    <w:name w:val="P68B1DB1-Normlny5"/>
    <w:basedOn w:val="Normln"/>
    <w:rPr>
      <w:u w:val="single"/>
    </w:rPr>
  </w:style>
  <w:style w:type="paragraph" w:customStyle="1" w:styleId="P68B1DB1-Normlny6">
    <w:name w:val="P68B1DB1-Normlny6"/>
    <w:basedOn w:val="Normln"/>
    <w:rPr>
      <w:color w:val="44546A" w:themeColor="text2"/>
      <w:sz w:val="28"/>
    </w:rPr>
  </w:style>
  <w:style w:type="paragraph" w:customStyle="1" w:styleId="P68B1DB1-Normlny7">
    <w:name w:val="P68B1DB1-Normlny7"/>
    <w:basedOn w:val="Normln"/>
  </w:style>
  <w:style w:type="character" w:styleId="Hypertextovodkaz">
    <w:name w:val="Hyperlink"/>
    <w:basedOn w:val="Standardnpsmoodstavce"/>
    <w:uiPriority w:val="99"/>
    <w:unhideWhenUsed/>
    <w:rsid w:val="00E7313E"/>
    <w:rPr>
      <w:color w:val="0563C1" w:themeColor="hyperlink"/>
      <w:u w:val="single"/>
    </w:rPr>
  </w:style>
  <w:style w:type="character" w:styleId="Nevyeenzmnka">
    <w:name w:val="Unresolved Mention"/>
    <w:basedOn w:val="Standardnpsmoodstavce"/>
    <w:uiPriority w:val="99"/>
    <w:semiHidden/>
    <w:unhideWhenUsed/>
    <w:rsid w:val="00E731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315266">
      <w:bodyDiv w:val="1"/>
      <w:marLeft w:val="0"/>
      <w:marRight w:val="0"/>
      <w:marTop w:val="0"/>
      <w:marBottom w:val="0"/>
      <w:divBdr>
        <w:top w:val="none" w:sz="0" w:space="0" w:color="auto"/>
        <w:left w:val="none" w:sz="0" w:space="0" w:color="auto"/>
        <w:bottom w:val="none" w:sz="0" w:space="0" w:color="auto"/>
        <w:right w:val="none" w:sz="0" w:space="0" w:color="auto"/>
      </w:divBdr>
    </w:div>
    <w:div w:id="595212558">
      <w:bodyDiv w:val="1"/>
      <w:marLeft w:val="0"/>
      <w:marRight w:val="0"/>
      <w:marTop w:val="0"/>
      <w:marBottom w:val="0"/>
      <w:divBdr>
        <w:top w:val="none" w:sz="0" w:space="0" w:color="auto"/>
        <w:left w:val="none" w:sz="0" w:space="0" w:color="auto"/>
        <w:bottom w:val="none" w:sz="0" w:space="0" w:color="auto"/>
        <w:right w:val="none" w:sz="0" w:space="0" w:color="auto"/>
      </w:divBdr>
      <w:divsChild>
        <w:div w:id="55055721">
          <w:marLeft w:val="0"/>
          <w:marRight w:val="0"/>
          <w:marTop w:val="0"/>
          <w:marBottom w:val="0"/>
          <w:divBdr>
            <w:top w:val="none" w:sz="0" w:space="0" w:color="auto"/>
            <w:left w:val="none" w:sz="0" w:space="0" w:color="auto"/>
            <w:bottom w:val="none" w:sz="0" w:space="0" w:color="auto"/>
            <w:right w:val="none" w:sz="0" w:space="0" w:color="auto"/>
          </w:divBdr>
        </w:div>
        <w:div w:id="255404672">
          <w:marLeft w:val="0"/>
          <w:marRight w:val="0"/>
          <w:marTop w:val="0"/>
          <w:marBottom w:val="0"/>
          <w:divBdr>
            <w:top w:val="none" w:sz="0" w:space="0" w:color="auto"/>
            <w:left w:val="none" w:sz="0" w:space="0" w:color="auto"/>
            <w:bottom w:val="none" w:sz="0" w:space="0" w:color="auto"/>
            <w:right w:val="none" w:sz="0" w:space="0" w:color="auto"/>
          </w:divBdr>
        </w:div>
        <w:div w:id="286359104">
          <w:marLeft w:val="0"/>
          <w:marRight w:val="0"/>
          <w:marTop w:val="0"/>
          <w:marBottom w:val="0"/>
          <w:divBdr>
            <w:top w:val="none" w:sz="0" w:space="0" w:color="auto"/>
            <w:left w:val="none" w:sz="0" w:space="0" w:color="auto"/>
            <w:bottom w:val="none" w:sz="0" w:space="0" w:color="auto"/>
            <w:right w:val="none" w:sz="0" w:space="0" w:color="auto"/>
          </w:divBdr>
        </w:div>
        <w:div w:id="346106385">
          <w:marLeft w:val="0"/>
          <w:marRight w:val="0"/>
          <w:marTop w:val="0"/>
          <w:marBottom w:val="0"/>
          <w:divBdr>
            <w:top w:val="none" w:sz="0" w:space="0" w:color="auto"/>
            <w:left w:val="none" w:sz="0" w:space="0" w:color="auto"/>
            <w:bottom w:val="none" w:sz="0" w:space="0" w:color="auto"/>
            <w:right w:val="none" w:sz="0" w:space="0" w:color="auto"/>
          </w:divBdr>
        </w:div>
        <w:div w:id="357588964">
          <w:marLeft w:val="0"/>
          <w:marRight w:val="0"/>
          <w:marTop w:val="0"/>
          <w:marBottom w:val="0"/>
          <w:divBdr>
            <w:top w:val="none" w:sz="0" w:space="0" w:color="auto"/>
            <w:left w:val="none" w:sz="0" w:space="0" w:color="auto"/>
            <w:bottom w:val="none" w:sz="0" w:space="0" w:color="auto"/>
            <w:right w:val="none" w:sz="0" w:space="0" w:color="auto"/>
          </w:divBdr>
        </w:div>
        <w:div w:id="610748478">
          <w:marLeft w:val="0"/>
          <w:marRight w:val="0"/>
          <w:marTop w:val="0"/>
          <w:marBottom w:val="0"/>
          <w:divBdr>
            <w:top w:val="none" w:sz="0" w:space="0" w:color="auto"/>
            <w:left w:val="none" w:sz="0" w:space="0" w:color="auto"/>
            <w:bottom w:val="none" w:sz="0" w:space="0" w:color="auto"/>
            <w:right w:val="none" w:sz="0" w:space="0" w:color="auto"/>
          </w:divBdr>
        </w:div>
        <w:div w:id="637959015">
          <w:marLeft w:val="0"/>
          <w:marRight w:val="0"/>
          <w:marTop w:val="0"/>
          <w:marBottom w:val="0"/>
          <w:divBdr>
            <w:top w:val="none" w:sz="0" w:space="0" w:color="auto"/>
            <w:left w:val="none" w:sz="0" w:space="0" w:color="auto"/>
            <w:bottom w:val="none" w:sz="0" w:space="0" w:color="auto"/>
            <w:right w:val="none" w:sz="0" w:space="0" w:color="auto"/>
          </w:divBdr>
        </w:div>
        <w:div w:id="777333345">
          <w:marLeft w:val="0"/>
          <w:marRight w:val="0"/>
          <w:marTop w:val="0"/>
          <w:marBottom w:val="0"/>
          <w:divBdr>
            <w:top w:val="none" w:sz="0" w:space="0" w:color="auto"/>
            <w:left w:val="none" w:sz="0" w:space="0" w:color="auto"/>
            <w:bottom w:val="none" w:sz="0" w:space="0" w:color="auto"/>
            <w:right w:val="none" w:sz="0" w:space="0" w:color="auto"/>
          </w:divBdr>
        </w:div>
        <w:div w:id="1003166455">
          <w:marLeft w:val="0"/>
          <w:marRight w:val="0"/>
          <w:marTop w:val="0"/>
          <w:marBottom w:val="0"/>
          <w:divBdr>
            <w:top w:val="none" w:sz="0" w:space="0" w:color="auto"/>
            <w:left w:val="none" w:sz="0" w:space="0" w:color="auto"/>
            <w:bottom w:val="none" w:sz="0" w:space="0" w:color="auto"/>
            <w:right w:val="none" w:sz="0" w:space="0" w:color="auto"/>
          </w:divBdr>
        </w:div>
        <w:div w:id="1213887742">
          <w:marLeft w:val="0"/>
          <w:marRight w:val="0"/>
          <w:marTop w:val="0"/>
          <w:marBottom w:val="0"/>
          <w:divBdr>
            <w:top w:val="none" w:sz="0" w:space="0" w:color="auto"/>
            <w:left w:val="none" w:sz="0" w:space="0" w:color="auto"/>
            <w:bottom w:val="none" w:sz="0" w:space="0" w:color="auto"/>
            <w:right w:val="none" w:sz="0" w:space="0" w:color="auto"/>
          </w:divBdr>
        </w:div>
        <w:div w:id="1215119624">
          <w:marLeft w:val="0"/>
          <w:marRight w:val="0"/>
          <w:marTop w:val="0"/>
          <w:marBottom w:val="0"/>
          <w:divBdr>
            <w:top w:val="none" w:sz="0" w:space="0" w:color="auto"/>
            <w:left w:val="none" w:sz="0" w:space="0" w:color="auto"/>
            <w:bottom w:val="none" w:sz="0" w:space="0" w:color="auto"/>
            <w:right w:val="none" w:sz="0" w:space="0" w:color="auto"/>
          </w:divBdr>
        </w:div>
        <w:div w:id="1277368577">
          <w:marLeft w:val="0"/>
          <w:marRight w:val="0"/>
          <w:marTop w:val="0"/>
          <w:marBottom w:val="0"/>
          <w:divBdr>
            <w:top w:val="none" w:sz="0" w:space="0" w:color="auto"/>
            <w:left w:val="none" w:sz="0" w:space="0" w:color="auto"/>
            <w:bottom w:val="none" w:sz="0" w:space="0" w:color="auto"/>
            <w:right w:val="none" w:sz="0" w:space="0" w:color="auto"/>
          </w:divBdr>
        </w:div>
        <w:div w:id="1311442276">
          <w:marLeft w:val="0"/>
          <w:marRight w:val="0"/>
          <w:marTop w:val="0"/>
          <w:marBottom w:val="0"/>
          <w:divBdr>
            <w:top w:val="none" w:sz="0" w:space="0" w:color="auto"/>
            <w:left w:val="none" w:sz="0" w:space="0" w:color="auto"/>
            <w:bottom w:val="none" w:sz="0" w:space="0" w:color="auto"/>
            <w:right w:val="none" w:sz="0" w:space="0" w:color="auto"/>
          </w:divBdr>
        </w:div>
        <w:div w:id="1479999656">
          <w:marLeft w:val="0"/>
          <w:marRight w:val="0"/>
          <w:marTop w:val="0"/>
          <w:marBottom w:val="0"/>
          <w:divBdr>
            <w:top w:val="none" w:sz="0" w:space="0" w:color="auto"/>
            <w:left w:val="none" w:sz="0" w:space="0" w:color="auto"/>
            <w:bottom w:val="none" w:sz="0" w:space="0" w:color="auto"/>
            <w:right w:val="none" w:sz="0" w:space="0" w:color="auto"/>
          </w:divBdr>
        </w:div>
        <w:div w:id="1562979925">
          <w:marLeft w:val="0"/>
          <w:marRight w:val="0"/>
          <w:marTop w:val="0"/>
          <w:marBottom w:val="0"/>
          <w:divBdr>
            <w:top w:val="none" w:sz="0" w:space="0" w:color="auto"/>
            <w:left w:val="none" w:sz="0" w:space="0" w:color="auto"/>
            <w:bottom w:val="none" w:sz="0" w:space="0" w:color="auto"/>
            <w:right w:val="none" w:sz="0" w:space="0" w:color="auto"/>
          </w:divBdr>
        </w:div>
        <w:div w:id="1569224096">
          <w:marLeft w:val="0"/>
          <w:marRight w:val="0"/>
          <w:marTop w:val="0"/>
          <w:marBottom w:val="0"/>
          <w:divBdr>
            <w:top w:val="none" w:sz="0" w:space="0" w:color="auto"/>
            <w:left w:val="none" w:sz="0" w:space="0" w:color="auto"/>
            <w:bottom w:val="none" w:sz="0" w:space="0" w:color="auto"/>
            <w:right w:val="none" w:sz="0" w:space="0" w:color="auto"/>
          </w:divBdr>
        </w:div>
        <w:div w:id="1581141142">
          <w:marLeft w:val="0"/>
          <w:marRight w:val="0"/>
          <w:marTop w:val="0"/>
          <w:marBottom w:val="0"/>
          <w:divBdr>
            <w:top w:val="none" w:sz="0" w:space="0" w:color="auto"/>
            <w:left w:val="none" w:sz="0" w:space="0" w:color="auto"/>
            <w:bottom w:val="none" w:sz="0" w:space="0" w:color="auto"/>
            <w:right w:val="none" w:sz="0" w:space="0" w:color="auto"/>
          </w:divBdr>
        </w:div>
        <w:div w:id="1671980930">
          <w:marLeft w:val="0"/>
          <w:marRight w:val="0"/>
          <w:marTop w:val="0"/>
          <w:marBottom w:val="0"/>
          <w:divBdr>
            <w:top w:val="none" w:sz="0" w:space="0" w:color="auto"/>
            <w:left w:val="none" w:sz="0" w:space="0" w:color="auto"/>
            <w:bottom w:val="none" w:sz="0" w:space="0" w:color="auto"/>
            <w:right w:val="none" w:sz="0" w:space="0" w:color="auto"/>
          </w:divBdr>
        </w:div>
        <w:div w:id="1756658959">
          <w:marLeft w:val="0"/>
          <w:marRight w:val="0"/>
          <w:marTop w:val="0"/>
          <w:marBottom w:val="0"/>
          <w:divBdr>
            <w:top w:val="none" w:sz="0" w:space="0" w:color="auto"/>
            <w:left w:val="none" w:sz="0" w:space="0" w:color="auto"/>
            <w:bottom w:val="none" w:sz="0" w:space="0" w:color="auto"/>
            <w:right w:val="none" w:sz="0" w:space="0" w:color="auto"/>
          </w:divBdr>
        </w:div>
        <w:div w:id="1846019264">
          <w:marLeft w:val="0"/>
          <w:marRight w:val="0"/>
          <w:marTop w:val="0"/>
          <w:marBottom w:val="0"/>
          <w:divBdr>
            <w:top w:val="none" w:sz="0" w:space="0" w:color="auto"/>
            <w:left w:val="none" w:sz="0" w:space="0" w:color="auto"/>
            <w:bottom w:val="none" w:sz="0" w:space="0" w:color="auto"/>
            <w:right w:val="none" w:sz="0" w:space="0" w:color="auto"/>
          </w:divBdr>
        </w:div>
        <w:div w:id="2001425112">
          <w:marLeft w:val="0"/>
          <w:marRight w:val="0"/>
          <w:marTop w:val="0"/>
          <w:marBottom w:val="0"/>
          <w:divBdr>
            <w:top w:val="none" w:sz="0" w:space="0" w:color="auto"/>
            <w:left w:val="none" w:sz="0" w:space="0" w:color="auto"/>
            <w:bottom w:val="none" w:sz="0" w:space="0" w:color="auto"/>
            <w:right w:val="none" w:sz="0" w:space="0" w:color="auto"/>
          </w:divBdr>
        </w:div>
        <w:div w:id="2016954042">
          <w:marLeft w:val="0"/>
          <w:marRight w:val="0"/>
          <w:marTop w:val="0"/>
          <w:marBottom w:val="0"/>
          <w:divBdr>
            <w:top w:val="none" w:sz="0" w:space="0" w:color="auto"/>
            <w:left w:val="none" w:sz="0" w:space="0" w:color="auto"/>
            <w:bottom w:val="none" w:sz="0" w:space="0" w:color="auto"/>
            <w:right w:val="none" w:sz="0" w:space="0" w:color="auto"/>
          </w:divBdr>
        </w:div>
      </w:divsChild>
    </w:div>
    <w:div w:id="616260914">
      <w:bodyDiv w:val="1"/>
      <w:marLeft w:val="0"/>
      <w:marRight w:val="0"/>
      <w:marTop w:val="0"/>
      <w:marBottom w:val="0"/>
      <w:divBdr>
        <w:top w:val="none" w:sz="0" w:space="0" w:color="auto"/>
        <w:left w:val="none" w:sz="0" w:space="0" w:color="auto"/>
        <w:bottom w:val="none" w:sz="0" w:space="0" w:color="auto"/>
        <w:right w:val="none" w:sz="0" w:space="0" w:color="auto"/>
      </w:divBdr>
    </w:div>
    <w:div w:id="1065837499">
      <w:bodyDiv w:val="1"/>
      <w:marLeft w:val="0"/>
      <w:marRight w:val="0"/>
      <w:marTop w:val="0"/>
      <w:marBottom w:val="0"/>
      <w:divBdr>
        <w:top w:val="none" w:sz="0" w:space="0" w:color="auto"/>
        <w:left w:val="none" w:sz="0" w:space="0" w:color="auto"/>
        <w:bottom w:val="none" w:sz="0" w:space="0" w:color="auto"/>
        <w:right w:val="none" w:sz="0" w:space="0" w:color="auto"/>
      </w:divBdr>
    </w:div>
    <w:div w:id="174641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2n.com/fr_FR/produits/controle-d-acces-ip/2n-picard-commander" TargetMode="External"/><Relationship Id="rId5" Type="http://schemas.openxmlformats.org/officeDocument/2006/relationships/hyperlink" Target="https://www.2n.com/fr_FR/produits/controle-d-acces-ip/2n-picard-commander"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974</Words>
  <Characters>5752</Characters>
  <Application>Microsoft Office Word</Application>
  <DocSecurity>0</DocSecurity>
  <Lines>47</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Novotná Hana, 2N</cp:lastModifiedBy>
  <cp:revision>4</cp:revision>
  <dcterms:created xsi:type="dcterms:W3CDTF">2023-08-28T14:08:00Z</dcterms:created>
  <dcterms:modified xsi:type="dcterms:W3CDTF">2023-08-31T12:45:00Z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68586934-caf2-4281-9d09-6b35b23f01cd</vt:lpwstr>
  </property>
</Properties>
</file>