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BEF6A" w14:textId="77777777" w:rsidR="000D1796" w:rsidRPr="007A7431" w:rsidRDefault="000D1796" w:rsidP="000D1796">
      <w:pPr>
        <w:rPr>
          <w:b/>
          <w:bCs/>
          <w:color w:val="FF0000"/>
          <w:lang w:val="fr-FR"/>
        </w:rPr>
      </w:pPr>
      <w:r w:rsidRPr="007A7431">
        <w:rPr>
          <w:b/>
          <w:bCs/>
          <w:color w:val="FF0000"/>
          <w:lang w:val="fr-FR"/>
        </w:rPr>
        <w:t>Bannière - article tendance</w:t>
      </w:r>
    </w:p>
    <w:p w14:paraId="3BBC871B" w14:textId="77777777" w:rsidR="000D1796" w:rsidRPr="007A7431" w:rsidRDefault="000D1796" w:rsidP="000D1796">
      <w:pPr>
        <w:rPr>
          <w:lang w:val="fr-FR"/>
        </w:rPr>
      </w:pPr>
      <w:r w:rsidRPr="007A7431">
        <w:rPr>
          <w:lang w:val="fr-FR"/>
        </w:rPr>
        <w:t xml:space="preserve">Aperçu de 2N sur la directive NIS2 </w:t>
      </w:r>
    </w:p>
    <w:p w14:paraId="4A97E93B" w14:textId="77777777" w:rsidR="000D1796" w:rsidRPr="007A7431" w:rsidRDefault="000D1796" w:rsidP="000D1796">
      <w:pPr>
        <w:rPr>
          <w:lang w:val="fr-FR"/>
        </w:rPr>
      </w:pPr>
      <w:r w:rsidRPr="007A7431">
        <w:rPr>
          <w:lang w:val="fr-FR"/>
        </w:rPr>
        <w:t>Vous recevez de plus en plus de questions sur la future directive européenne NIS2 et son impact sur les entreprises ? Découvrez ce qu'elle signifie, qui elle affecte et comment 2N, l'un des principaux fournisseurs de systèmes de contrôle d'accès, s'y prépare dans cet article perspicace.</w:t>
      </w:r>
    </w:p>
    <w:p w14:paraId="40DB4EC8" w14:textId="77777777" w:rsidR="000D1796" w:rsidRPr="007A7431" w:rsidRDefault="000D1796" w:rsidP="000D1796">
      <w:pPr>
        <w:rPr>
          <w:lang w:val="fr-FR"/>
        </w:rPr>
      </w:pPr>
      <w:r w:rsidRPr="007A7431">
        <w:rPr>
          <w:lang w:val="fr-FR"/>
        </w:rPr>
        <w:t>&gt;&gt;Lire la suite</w:t>
      </w:r>
    </w:p>
    <w:p w14:paraId="1F70A4D8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796"/>
    <w:rsid w:val="000D1796"/>
    <w:rsid w:val="00A42B80"/>
    <w:rsid w:val="00CD6FAC"/>
    <w:rsid w:val="00E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24C4"/>
  <w15:chartTrackingRefBased/>
  <w15:docId w15:val="{BBD69EEC-DB68-4948-900D-91CEE2AA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796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D179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D179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179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179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179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179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179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179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179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1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1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1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179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179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179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179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179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179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1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1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179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1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1796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0D17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1796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0D179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1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179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1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316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1</cp:revision>
  <dcterms:created xsi:type="dcterms:W3CDTF">2024-09-10T20:25:00Z</dcterms:created>
  <dcterms:modified xsi:type="dcterms:W3CDTF">2024-09-10T20:25:00Z</dcterms:modified>
</cp:coreProperties>
</file>