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6E1AC" w14:textId="77777777" w:rsidR="00132D3C" w:rsidRPr="00744FFE" w:rsidRDefault="00000000">
      <w:pPr>
        <w:pStyle w:val="paragraph"/>
        <w:spacing w:before="0" w:beforeAutospacing="0" w:after="0" w:afterAutospacing="0"/>
        <w:jc w:val="center"/>
        <w:textAlignment w:val="baseline"/>
        <w:rPr>
          <w:rStyle w:val="normaltextrun"/>
          <w:rFonts w:asciiTheme="minorHAnsi" w:hAnsiTheme="minorHAnsi" w:cstheme="minorHAnsi"/>
          <w:sz w:val="32"/>
          <w:lang w:val="it-IT"/>
        </w:rPr>
      </w:pPr>
      <w:r w:rsidRPr="00744FFE">
        <w:rPr>
          <w:rStyle w:val="normaltextrun"/>
          <w:rFonts w:asciiTheme="minorHAnsi" w:hAnsiTheme="minorHAnsi" w:cstheme="minorHAnsi"/>
          <w:sz w:val="32"/>
          <w:lang w:val="it-IT"/>
        </w:rPr>
        <w:t>Pacchetto dei contenuti</w:t>
      </w:r>
    </w:p>
    <w:p w14:paraId="2431A473" w14:textId="24A701B7" w:rsidR="00132D3C" w:rsidRPr="00744FFE" w:rsidRDefault="00000000">
      <w:pPr>
        <w:pStyle w:val="paragraph"/>
        <w:spacing w:before="0" w:beforeAutospacing="0" w:after="0" w:afterAutospacing="0"/>
        <w:textAlignment w:val="baseline"/>
        <w:rPr>
          <w:rStyle w:val="normaltextrun"/>
          <w:rFonts w:asciiTheme="minorHAnsi" w:hAnsiTheme="minorHAnsi" w:cstheme="minorHAnsi"/>
          <w:color w:val="FF0000"/>
          <w:sz w:val="22"/>
          <w:lang w:val="it-IT"/>
        </w:rPr>
      </w:pPr>
      <w:r w:rsidRPr="00744FFE">
        <w:rPr>
          <w:rStyle w:val="normaltextrun"/>
          <w:rFonts w:asciiTheme="minorHAnsi" w:hAnsiTheme="minorHAnsi" w:cstheme="minorHAnsi"/>
          <w:color w:val="FF0000"/>
          <w:sz w:val="22"/>
          <w:lang w:val="it-IT"/>
        </w:rPr>
        <w:t>Abbiamo aggiunto WaveKey alla piattaforma di gestione My2N e all'app My2N. Qui di seguito spieghiamo cosa significa. Sentitevi liberi di copiare e incollare questo testo nella sezione notizie del vostro sito web.</w:t>
      </w:r>
    </w:p>
    <w:p w14:paraId="53E2C1C2"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32"/>
          <w:lang w:val="it-IT"/>
        </w:rPr>
      </w:pPr>
    </w:p>
    <w:p w14:paraId="132A061C" w14:textId="63CD4F96" w:rsidR="00132D3C" w:rsidRPr="00744FFE" w:rsidRDefault="00000000">
      <w:pPr>
        <w:pStyle w:val="paragraph"/>
        <w:spacing w:before="0" w:beforeAutospacing="0" w:after="0" w:afterAutospacing="0"/>
        <w:textAlignment w:val="baseline"/>
        <w:rPr>
          <w:rStyle w:val="normaltextrun"/>
          <w:rFonts w:asciiTheme="minorHAnsi" w:hAnsiTheme="minorHAnsi" w:cstheme="minorHAnsi"/>
          <w:color w:val="FF0000"/>
          <w:sz w:val="32"/>
          <w:lang w:val="it-IT"/>
        </w:rPr>
      </w:pPr>
      <w:r w:rsidRPr="00744FFE">
        <w:rPr>
          <w:rStyle w:val="normaltextrun"/>
          <w:rFonts w:asciiTheme="minorHAnsi" w:hAnsiTheme="minorHAnsi" w:cstheme="minorHAnsi"/>
          <w:color w:val="FF0000"/>
          <w:sz w:val="32"/>
          <w:lang w:val="it-IT"/>
        </w:rPr>
        <w:t>Messaggio principale:</w:t>
      </w:r>
    </w:p>
    <w:p w14:paraId="67411B8B"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i/>
          <w:sz w:val="28"/>
          <w:lang w:val="it-IT"/>
        </w:rPr>
        <w:t>WaveKey: ora apre gli edifici residenziali</w:t>
      </w:r>
    </w:p>
    <w:p w14:paraId="38FE19BD" w14:textId="1EA55A31"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b/>
          <w:sz w:val="22"/>
          <w:lang w:val="it-IT"/>
        </w:rPr>
        <w:t>L'</w:t>
      </w:r>
      <w:r w:rsidRPr="00744FFE">
        <w:rPr>
          <w:rStyle w:val="normaltextrun"/>
          <w:rFonts w:asciiTheme="minorHAnsi" w:hAnsiTheme="minorHAnsi" w:cstheme="minorHAnsi"/>
          <w:b/>
          <w:sz w:val="22"/>
          <w:shd w:val="clear" w:color="auto" w:fill="FFFF00"/>
          <w:lang w:val="it-IT"/>
        </w:rPr>
        <w:t xml:space="preserve">accesso mobile </w:t>
      </w:r>
      <w:r w:rsidRPr="00744FFE">
        <w:rPr>
          <w:rStyle w:val="normaltextrun"/>
          <w:rFonts w:asciiTheme="minorHAnsi" w:hAnsiTheme="minorHAnsi" w:cstheme="minorHAnsi"/>
          <w:b/>
          <w:sz w:val="22"/>
          <w:lang w:val="it-IT"/>
        </w:rPr>
        <w:t>brevettato e affidabile di 2N è ora più facile da aggiungere ai progetti residenziali</w:t>
      </w:r>
    </w:p>
    <w:p w14:paraId="1A6AE5D3"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lang w:val="it-IT"/>
        </w:rPr>
      </w:pPr>
    </w:p>
    <w:p w14:paraId="31981FC5"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sz w:val="22"/>
          <w:lang w:val="it-IT"/>
        </w:rPr>
      </w:pPr>
    </w:p>
    <w:p w14:paraId="0AA0B563" w14:textId="0F880768" w:rsidR="00132D3C" w:rsidRPr="00744FFE" w:rsidRDefault="00000000">
      <w:pPr>
        <w:pStyle w:val="paragraph"/>
        <w:spacing w:before="0" w:beforeAutospacing="0" w:after="0" w:afterAutospacing="0"/>
        <w:textAlignment w:val="baseline"/>
        <w:rPr>
          <w:rFonts w:asciiTheme="minorHAnsi" w:hAnsiTheme="minorHAnsi" w:cstheme="minorHAnsi"/>
          <w:color w:val="FF0000"/>
          <w:sz w:val="22"/>
          <w:lang w:val="it-IT"/>
        </w:rPr>
      </w:pPr>
      <w:r w:rsidRPr="00744FFE">
        <w:rPr>
          <w:rStyle w:val="eop"/>
          <w:rFonts w:asciiTheme="minorHAnsi" w:hAnsiTheme="minorHAnsi" w:cstheme="minorHAnsi"/>
          <w:color w:val="FF0000"/>
          <w:sz w:val="28"/>
          <w:lang w:val="it-IT"/>
        </w:rPr>
        <w:t xml:space="preserve">Vantaggi: </w:t>
      </w:r>
    </w:p>
    <w:p w14:paraId="65394031" w14:textId="77777777" w:rsidR="00132D3C" w:rsidRPr="00744FFE" w:rsidRDefault="00000000">
      <w:pPr>
        <w:pStyle w:val="paragraph"/>
        <w:spacing w:after="0"/>
        <w:textAlignment w:val="baseline"/>
        <w:rPr>
          <w:rStyle w:val="normaltextrun"/>
          <w:rFonts w:asciiTheme="minorHAnsi" w:hAnsiTheme="minorHAnsi" w:cstheme="minorHAnsi"/>
          <w:lang w:val="it-IT"/>
        </w:rPr>
      </w:pPr>
      <w:r w:rsidRPr="00744FFE">
        <w:rPr>
          <w:rStyle w:val="normaltextrun"/>
          <w:rFonts w:asciiTheme="minorHAnsi" w:hAnsiTheme="minorHAnsi" w:cstheme="minorHAnsi"/>
          <w:lang w:val="it-IT"/>
        </w:rPr>
        <w:t xml:space="preserve">Portate l'accesso mobile agli edifici residenziali </w:t>
      </w:r>
    </w:p>
    <w:p w14:paraId="60608100" w14:textId="77777777" w:rsidR="00132D3C" w:rsidRPr="00744FFE" w:rsidRDefault="00000000">
      <w:pPr>
        <w:pStyle w:val="paragraph"/>
        <w:numPr>
          <w:ilvl w:val="0"/>
          <w:numId w:val="4"/>
        </w:numPr>
        <w:spacing w:after="0"/>
        <w:textAlignment w:val="baseline"/>
        <w:rPr>
          <w:rStyle w:val="normaltextrun"/>
          <w:rFonts w:asciiTheme="minorHAnsi" w:hAnsiTheme="minorHAnsi" w:cstheme="minorHAnsi"/>
          <w:sz w:val="22"/>
          <w:lang w:val="it-IT"/>
        </w:rPr>
      </w:pPr>
      <w:r w:rsidRPr="00744FFE">
        <w:rPr>
          <w:rStyle w:val="normaltextrun"/>
          <w:rFonts w:asciiTheme="minorHAnsi" w:hAnsiTheme="minorHAnsi" w:cstheme="minorHAnsi"/>
          <w:sz w:val="22"/>
          <w:lang w:val="it-IT"/>
        </w:rPr>
        <w:t xml:space="preserve">Ora è più facile </w:t>
      </w:r>
      <w:r w:rsidRPr="00744FFE">
        <w:rPr>
          <w:rStyle w:val="normaltextrun"/>
          <w:rFonts w:asciiTheme="minorHAnsi" w:hAnsiTheme="minorHAnsi" w:cstheme="minorHAnsi"/>
          <w:b/>
          <w:sz w:val="22"/>
          <w:lang w:val="it-IT"/>
        </w:rPr>
        <w:t>portare WaveKey negli edifici residenziali</w:t>
      </w:r>
      <w:r w:rsidRPr="00744FFE">
        <w:rPr>
          <w:rStyle w:val="normaltextrun"/>
          <w:rFonts w:asciiTheme="minorHAnsi" w:hAnsiTheme="minorHAnsi" w:cstheme="minorHAnsi"/>
          <w:sz w:val="22"/>
          <w:lang w:val="it-IT"/>
        </w:rPr>
        <w:t xml:space="preserve"> poiché la piattaforma di gestione My2N è destinata agli usi residenziali e i clienti possono assegnare le credenziali Bluetooth direttamente dalla stessa.</w:t>
      </w:r>
    </w:p>
    <w:p w14:paraId="1138E188" w14:textId="77777777" w:rsidR="00132D3C" w:rsidRPr="00744FFE" w:rsidRDefault="00000000">
      <w:pPr>
        <w:pStyle w:val="paragraph"/>
        <w:spacing w:after="0"/>
        <w:textAlignment w:val="baseline"/>
        <w:rPr>
          <w:rStyle w:val="normaltextrun"/>
          <w:rFonts w:asciiTheme="minorHAnsi" w:hAnsiTheme="minorHAnsi" w:cstheme="minorHAnsi"/>
          <w:sz w:val="28"/>
          <w:lang w:val="it-IT"/>
        </w:rPr>
      </w:pPr>
      <w:r w:rsidRPr="00744FFE">
        <w:rPr>
          <w:rStyle w:val="normaltextrun"/>
          <w:rFonts w:asciiTheme="minorHAnsi" w:hAnsiTheme="minorHAnsi" w:cstheme="minorHAnsi"/>
          <w:lang w:val="it-IT"/>
        </w:rPr>
        <w:t>Assegnazione delle credenziali mobili da remoto</w:t>
      </w:r>
    </w:p>
    <w:p w14:paraId="4E30CC7D" w14:textId="28F7154B" w:rsidR="00132D3C" w:rsidRPr="00744FFE" w:rsidRDefault="00000000">
      <w:pPr>
        <w:pStyle w:val="paragraph"/>
        <w:numPr>
          <w:ilvl w:val="0"/>
          <w:numId w:val="3"/>
        </w:numPr>
        <w:spacing w:after="0"/>
        <w:textAlignment w:val="baseline"/>
        <w:rPr>
          <w:rStyle w:val="normaltextrun"/>
          <w:rFonts w:asciiTheme="minorHAnsi" w:hAnsiTheme="minorHAnsi" w:cstheme="minorHAnsi"/>
          <w:sz w:val="22"/>
          <w:lang w:val="it-IT"/>
        </w:rPr>
      </w:pPr>
      <w:r w:rsidRPr="00744FFE">
        <w:rPr>
          <w:rStyle w:val="normaltextrun"/>
          <w:rFonts w:asciiTheme="minorHAnsi" w:hAnsiTheme="minorHAnsi" w:cstheme="minorHAnsi"/>
          <w:sz w:val="22"/>
          <w:lang w:val="it-IT"/>
        </w:rPr>
        <w:t xml:space="preserve">Consentite ai gestori di proprietà di assegnare il metodo di accesso più conveniente nel modo più comodo: da remoto! </w:t>
      </w:r>
    </w:p>
    <w:p w14:paraId="482064B2" w14:textId="5C80C837" w:rsidR="00132D3C" w:rsidRPr="00744FFE" w:rsidRDefault="00000000">
      <w:pPr>
        <w:pStyle w:val="paragraph"/>
        <w:spacing w:after="0"/>
        <w:textAlignment w:val="baseline"/>
        <w:rPr>
          <w:rStyle w:val="normaltextrun"/>
          <w:rFonts w:asciiTheme="minorHAnsi" w:hAnsiTheme="minorHAnsi" w:cstheme="minorHAnsi"/>
          <w:lang w:val="it-IT"/>
        </w:rPr>
      </w:pPr>
      <w:r w:rsidRPr="00744FFE">
        <w:rPr>
          <w:rStyle w:val="normaltextrun"/>
          <w:rFonts w:asciiTheme="minorHAnsi" w:hAnsiTheme="minorHAnsi" w:cstheme="minorHAnsi"/>
          <w:lang w:val="it-IT"/>
        </w:rPr>
        <w:t>Non è più necessario associare il telefono al lettore</w:t>
      </w:r>
    </w:p>
    <w:p w14:paraId="1DC3E5D2" w14:textId="77777777" w:rsidR="00132D3C" w:rsidRPr="00744FFE" w:rsidRDefault="00000000">
      <w:pPr>
        <w:pStyle w:val="paragraph"/>
        <w:numPr>
          <w:ilvl w:val="0"/>
          <w:numId w:val="2"/>
        </w:numPr>
        <w:spacing w:after="0"/>
        <w:textAlignment w:val="baseline"/>
        <w:rPr>
          <w:rStyle w:val="normaltextrun"/>
          <w:rFonts w:asciiTheme="minorHAnsi" w:hAnsiTheme="minorHAnsi" w:cstheme="minorHAnsi"/>
          <w:sz w:val="22"/>
          <w:lang w:val="it-IT"/>
        </w:rPr>
      </w:pPr>
      <w:r w:rsidRPr="00744FFE">
        <w:rPr>
          <w:rStyle w:val="normaltextrun"/>
          <w:rFonts w:asciiTheme="minorHAnsi" w:hAnsiTheme="minorHAnsi" w:cstheme="minorHAnsi"/>
          <w:sz w:val="22"/>
          <w:lang w:val="it-IT"/>
        </w:rPr>
        <w:t xml:space="preserve">Le credenziali Bluetooth sono fornite </w:t>
      </w:r>
      <w:r w:rsidRPr="00744FFE">
        <w:rPr>
          <w:rStyle w:val="normaltextrun"/>
          <w:rFonts w:asciiTheme="minorHAnsi" w:hAnsiTheme="minorHAnsi" w:cstheme="minorHAnsi"/>
          <w:b/>
          <w:sz w:val="22"/>
          <w:lang w:val="it-IT"/>
        </w:rPr>
        <w:t>immediatamente</w:t>
      </w:r>
      <w:r w:rsidRPr="00744FFE">
        <w:rPr>
          <w:rStyle w:val="normaltextrun"/>
          <w:rFonts w:asciiTheme="minorHAnsi" w:hAnsiTheme="minorHAnsi" w:cstheme="minorHAnsi"/>
          <w:sz w:val="22"/>
          <w:lang w:val="it-IT"/>
        </w:rPr>
        <w:t xml:space="preserve"> via cloud nella piattaforma di gestione My2N e gli utenti che hanno effettuato l'accesso all'app My2N </w:t>
      </w:r>
      <w:r w:rsidRPr="00744FFE">
        <w:rPr>
          <w:rStyle w:val="normaltextrun"/>
          <w:rFonts w:asciiTheme="minorHAnsi" w:hAnsiTheme="minorHAnsi" w:cstheme="minorHAnsi"/>
          <w:b/>
          <w:sz w:val="22"/>
          <w:lang w:val="it-IT"/>
        </w:rPr>
        <w:t>non devono associare i propri telefoni con i dispositivi di accesso</w:t>
      </w:r>
      <w:r w:rsidRPr="00744FFE">
        <w:rPr>
          <w:rStyle w:val="normaltextrun"/>
          <w:rFonts w:asciiTheme="minorHAnsi" w:hAnsiTheme="minorHAnsi" w:cstheme="minorHAnsi"/>
          <w:sz w:val="22"/>
          <w:lang w:val="it-IT"/>
        </w:rPr>
        <w:t>.</w:t>
      </w:r>
    </w:p>
    <w:p w14:paraId="7F546501" w14:textId="77777777" w:rsidR="00132D3C" w:rsidRPr="00744FFE" w:rsidRDefault="00000000">
      <w:pPr>
        <w:pStyle w:val="paragraph"/>
        <w:spacing w:after="0"/>
        <w:textAlignment w:val="baseline"/>
        <w:rPr>
          <w:rStyle w:val="normaltextrun"/>
          <w:rFonts w:asciiTheme="minorHAnsi" w:hAnsiTheme="minorHAnsi" w:cstheme="minorHAnsi"/>
          <w:sz w:val="22"/>
          <w:lang w:val="it-IT"/>
        </w:rPr>
      </w:pPr>
      <w:r w:rsidRPr="00744FFE">
        <w:rPr>
          <w:rStyle w:val="normaltextrun"/>
          <w:rFonts w:asciiTheme="minorHAnsi" w:hAnsiTheme="minorHAnsi" w:cstheme="minorHAnsi"/>
          <w:lang w:val="it-IT"/>
        </w:rPr>
        <w:t>Offrite agli utenti finali un'unica app per più servizi</w:t>
      </w:r>
    </w:p>
    <w:p w14:paraId="63B3CEA6" w14:textId="343E0AC9" w:rsidR="00132D3C" w:rsidRPr="00744FFE" w:rsidRDefault="00000000">
      <w:pPr>
        <w:pStyle w:val="paragraph"/>
        <w:numPr>
          <w:ilvl w:val="0"/>
          <w:numId w:val="1"/>
        </w:numPr>
        <w:spacing w:before="0" w:beforeAutospacing="0" w:after="0" w:afterAutospacing="0"/>
        <w:textAlignment w:val="baseline"/>
        <w:rPr>
          <w:rStyle w:val="normaltextrun"/>
          <w:rFonts w:asciiTheme="minorHAnsi" w:hAnsiTheme="minorHAnsi" w:cstheme="minorHAnsi"/>
          <w:sz w:val="22"/>
          <w:lang w:val="it-IT"/>
        </w:rPr>
      </w:pPr>
      <w:r w:rsidRPr="00744FFE">
        <w:rPr>
          <w:rStyle w:val="normaltextrun"/>
          <w:rFonts w:asciiTheme="minorHAnsi" w:hAnsiTheme="minorHAnsi" w:cstheme="minorHAnsi"/>
          <w:b/>
          <w:sz w:val="22"/>
          <w:lang w:val="it-IT"/>
        </w:rPr>
        <w:t>Abbiamo anche introdotto l'accesso mobile tramite WaveKey all'app My2N</w:t>
      </w:r>
      <w:r w:rsidRPr="00744FFE">
        <w:rPr>
          <w:rStyle w:val="normaltextrun"/>
          <w:rFonts w:asciiTheme="minorHAnsi" w:hAnsiTheme="minorHAnsi" w:cstheme="minorHAnsi"/>
          <w:sz w:val="22"/>
          <w:lang w:val="it-IT"/>
        </w:rPr>
        <w:t>. Ciò significa che, d'ora in poi, ai residenti degli edifici residenziali serve solo una singola app per entrare in casa e rispondere alla porta.</w:t>
      </w:r>
    </w:p>
    <w:p w14:paraId="1AEB02DF"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it-IT"/>
        </w:rPr>
      </w:pPr>
    </w:p>
    <w:p w14:paraId="67A3BE39" w14:textId="5FC73A86" w:rsidR="00132D3C" w:rsidRPr="00744FFE" w:rsidRDefault="00000000">
      <w:pPr>
        <w:pStyle w:val="paragraph"/>
        <w:spacing w:before="0" w:beforeAutospacing="0" w:after="0" w:afterAutospacing="0"/>
        <w:textAlignment w:val="baseline"/>
        <w:rPr>
          <w:rFonts w:asciiTheme="minorHAnsi" w:hAnsiTheme="minorHAnsi" w:cstheme="minorHAnsi"/>
          <w:color w:val="FF0000"/>
          <w:sz w:val="18"/>
          <w:lang w:val="it-IT"/>
        </w:rPr>
      </w:pPr>
      <w:r w:rsidRPr="00744FFE">
        <w:rPr>
          <w:rStyle w:val="normaltextrun"/>
          <w:rFonts w:asciiTheme="minorHAnsi" w:hAnsiTheme="minorHAnsi" w:cstheme="minorHAnsi"/>
          <w:color w:val="FF0000"/>
          <w:sz w:val="28"/>
          <w:lang w:val="it-IT"/>
        </w:rPr>
        <w:t>FAQ / Maggiori informazioni:</w:t>
      </w:r>
    </w:p>
    <w:p w14:paraId="0FC58A52"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u w:val="single"/>
          <w:lang w:val="it-IT"/>
        </w:rPr>
      </w:pPr>
    </w:p>
    <w:p w14:paraId="285817B3" w14:textId="77777777" w:rsidR="00132D3C" w:rsidRPr="00744FFE" w:rsidRDefault="00132D3C">
      <w:pPr>
        <w:pStyle w:val="paragraph"/>
        <w:spacing w:before="0" w:beforeAutospacing="0" w:after="0" w:afterAutospacing="0"/>
        <w:ind w:left="720"/>
        <w:textAlignment w:val="baseline"/>
        <w:rPr>
          <w:rStyle w:val="normaltextrun"/>
          <w:rFonts w:asciiTheme="minorHAnsi" w:hAnsiTheme="minorHAnsi" w:cstheme="minorHAnsi"/>
          <w:sz w:val="18"/>
          <w:lang w:val="it-IT"/>
        </w:rPr>
      </w:pPr>
    </w:p>
    <w:p w14:paraId="5691F270"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 xml:space="preserve">In che modo la modifica all'app My2N influisce sulle installazioni che attualmente utilizzano 2N Mobile Key per il </w:t>
      </w:r>
      <w:r w:rsidRPr="00744FFE">
        <w:rPr>
          <w:rStyle w:val="normaltextrun"/>
          <w:rFonts w:asciiTheme="minorHAnsi" w:hAnsiTheme="minorHAnsi" w:cstheme="minorHAnsi"/>
          <w:sz w:val="22"/>
          <w:u w:val="single"/>
          <w:shd w:val="clear" w:color="auto" w:fill="FFFF00"/>
          <w:lang w:val="it-IT"/>
        </w:rPr>
        <w:t>controllo degli accessi mobili</w:t>
      </w:r>
      <w:r w:rsidRPr="00744FFE">
        <w:rPr>
          <w:rStyle w:val="normaltextrun"/>
          <w:rFonts w:asciiTheme="minorHAnsi" w:hAnsiTheme="minorHAnsi" w:cstheme="minorHAnsi"/>
          <w:sz w:val="22"/>
          <w:u w:val="single"/>
          <w:lang w:val="it-IT"/>
        </w:rPr>
        <w:t>?</w:t>
      </w:r>
    </w:p>
    <w:p w14:paraId="380E864F" w14:textId="05B24ECB"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normaltextrun"/>
          <w:rFonts w:asciiTheme="minorHAnsi" w:hAnsiTheme="minorHAnsi" w:cstheme="minorHAnsi"/>
          <w:sz w:val="22"/>
          <w:lang w:val="it-IT"/>
        </w:rPr>
        <w:t>L'app My2N sarà parte del normale processo di aggiornamento per ottenere il supporto per le credenziali WaveKey. L'app My2N chiederà agli utenti di importare i diritti di accesso da 2N Mobile Key nella nuova app unificata. Il processo sarà semplice e gli utenti non dovranno creare un nuovo account My2N, né associare nuovamente i loro dispositivi ai lettori.</w:t>
      </w:r>
    </w:p>
    <w:p w14:paraId="20435373" w14:textId="77777777" w:rsidR="00132D3C" w:rsidRPr="00744FFE" w:rsidRDefault="00132D3C">
      <w:pPr>
        <w:pStyle w:val="paragraph"/>
        <w:spacing w:before="0" w:beforeAutospacing="0" w:after="0" w:afterAutospacing="0"/>
        <w:textAlignment w:val="baseline"/>
        <w:rPr>
          <w:rFonts w:asciiTheme="minorHAnsi" w:hAnsiTheme="minorHAnsi" w:cstheme="minorHAnsi"/>
          <w:sz w:val="18"/>
          <w:lang w:val="it-IT"/>
        </w:rPr>
      </w:pPr>
    </w:p>
    <w:p w14:paraId="51E538F2"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lastRenderedPageBreak/>
        <w:t>Se gli utenti (di solito quelli negli uffici) non hanno ancora installato l'app My2N, dovranno scaricarla e completare il processo come riportato qui sopra. Saranno invitati a farlo di frequente nella loro app 2N Mobile Key. </w:t>
      </w:r>
      <w:r w:rsidRPr="00744FFE">
        <w:rPr>
          <w:rStyle w:val="normaltextrun"/>
          <w:rFonts w:asciiTheme="minorHAnsi" w:hAnsiTheme="minorHAnsi" w:cstheme="minorHAnsi"/>
          <w:sz w:val="22"/>
          <w:lang w:val="it-IT"/>
        </w:rPr>
        <w:br/>
      </w:r>
    </w:p>
    <w:p w14:paraId="61C67168"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Ci saranno costi aggiuntivi?</w:t>
      </w:r>
    </w:p>
    <w:p w14:paraId="14F9864A" w14:textId="24E6ACFF"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normaltextrun"/>
          <w:rFonts w:asciiTheme="minorHAnsi" w:hAnsiTheme="minorHAnsi" w:cstheme="minorHAnsi"/>
          <w:sz w:val="22"/>
          <w:lang w:val="it-IT"/>
        </w:rPr>
        <w:t>No, le credenziali mobili e il fatto di riceverle tramite Cloud sono servizi gratuiti.</w:t>
      </w:r>
    </w:p>
    <w:p w14:paraId="269BB5BE" w14:textId="77777777" w:rsidR="00132D3C" w:rsidRPr="00744FFE" w:rsidRDefault="00132D3C">
      <w:pPr>
        <w:pStyle w:val="paragraph"/>
        <w:spacing w:before="0" w:beforeAutospacing="0" w:after="0" w:afterAutospacing="0"/>
        <w:textAlignment w:val="baseline"/>
        <w:rPr>
          <w:rFonts w:asciiTheme="minorHAnsi" w:hAnsiTheme="minorHAnsi" w:cstheme="minorHAnsi"/>
          <w:sz w:val="18"/>
          <w:lang w:val="it-IT"/>
        </w:rPr>
      </w:pPr>
    </w:p>
    <w:p w14:paraId="43A180C0"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Quali sono i termini per ricevere le credenziali tramite Cloud?</w:t>
      </w:r>
    </w:p>
    <w:p w14:paraId="25D5249C"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La gestione deve essere effettuata tramite Cloud, ovvero tramite la Piattaforma di Gestione My2N. Gli utenti dovranno disporre di un account My2N, perché dovranno ricevere chiamate Cloud dai citofoni ai telefoni cellulari. </w:t>
      </w:r>
      <w:r w:rsidRPr="00744FFE">
        <w:rPr>
          <w:rStyle w:val="normaltextrun"/>
          <w:rFonts w:asciiTheme="minorHAnsi" w:hAnsiTheme="minorHAnsi" w:cstheme="minorHAnsi"/>
          <w:sz w:val="22"/>
          <w:lang w:val="it-IT"/>
        </w:rPr>
        <w:br/>
      </w:r>
    </w:p>
    <w:p w14:paraId="7CEA4CDC"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Cosa succede se gestisco l'edificio tramite 2N Access Commander o direttamente all'interno dell'interfaccia web del prodotto?</w:t>
      </w:r>
    </w:p>
    <w:p w14:paraId="43938C1B"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La gestione tramite 2N Access Commander o direttamente dall'interfaccia web del prodotto viene solitamente eseguita in loco. In questo caso, non è possibile fornire le credenziali mobili tramite Cloud. In altre parole, i dispositivi (citofoni, lettori) devono essere parte del Cloud (la piattaforma di gestione My2N) per poter utilizzare questa funzionalità.</w:t>
      </w:r>
    </w:p>
    <w:p w14:paraId="0E72CF23" w14:textId="77777777" w:rsidR="00132D3C" w:rsidRPr="00744FFE" w:rsidRDefault="00132D3C">
      <w:pPr>
        <w:pStyle w:val="paragraph"/>
        <w:spacing w:before="0" w:beforeAutospacing="0" w:after="0" w:afterAutospacing="0"/>
        <w:textAlignment w:val="baseline"/>
        <w:rPr>
          <w:rFonts w:asciiTheme="minorHAnsi" w:hAnsiTheme="minorHAnsi" w:cstheme="minorHAnsi"/>
          <w:sz w:val="18"/>
          <w:lang w:val="it-IT"/>
        </w:rPr>
      </w:pPr>
    </w:p>
    <w:p w14:paraId="658137B2"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Gli utenti possono continuare a utilizzare l'accesso mobile senza creare un account My2N?</w:t>
      </w:r>
    </w:p>
    <w:p w14:paraId="29429A88"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Sì. Tuttavia, se desiderano ottenere immediatamente le credenziali mobili tramite il cloud, devono creare un account My2N.</w:t>
      </w:r>
    </w:p>
    <w:p w14:paraId="7B2F1856"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u w:val="single"/>
          <w:lang w:val="it-IT"/>
        </w:rPr>
      </w:pPr>
    </w:p>
    <w:p w14:paraId="58C59FA4"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L'app 2N Mobile Key non sarà più disponibile?</w:t>
      </w:r>
    </w:p>
    <w:p w14:paraId="308A2EEB" w14:textId="0F384F8E"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b/>
          <w:sz w:val="22"/>
          <w:lang w:val="it-IT"/>
        </w:rPr>
        <w:t xml:space="preserve">L'app My2N sostituirà completamente l'app 2N Mobile Key. </w:t>
      </w:r>
      <w:r w:rsidRPr="00744FFE">
        <w:rPr>
          <w:rStyle w:val="normaltextrun"/>
          <w:rFonts w:asciiTheme="minorHAnsi" w:hAnsiTheme="minorHAnsi" w:cstheme="minorHAnsi"/>
          <w:sz w:val="22"/>
          <w:lang w:val="it-IT"/>
        </w:rPr>
        <w:t xml:space="preserve"> L'app 2N Mobile Key continuerà a funzionare fino a quando non la interromperemo nel primo trimestre del 2025 e tutti gli utenti passeranno a My2N. Informeremo voi e gli altri utenti in tempo utile. Tuttavia, consigliamo agli utenti di passare da 2N Mobile Key all'app My2N il prima possibile. </w:t>
      </w:r>
    </w:p>
    <w:p w14:paraId="4036CD21"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u w:val="single"/>
          <w:lang w:val="it-IT"/>
        </w:rPr>
      </w:pPr>
    </w:p>
    <w:p w14:paraId="11684A13"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Come si configura l'accesso mobile nella piattaforma di gestione My2N?</w:t>
      </w:r>
    </w:p>
    <w:p w14:paraId="68EE81A2"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 xml:space="preserve">Configurare l'accesso mobile nella piattaforma di gestione My2N è molto semplice. Il processo è simile alla configurazione dell'accesso tramite RFID e PIN. </w:t>
      </w:r>
    </w:p>
    <w:p w14:paraId="20F00FAD"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u w:val="single"/>
          <w:lang w:val="it-IT"/>
        </w:rPr>
      </w:pPr>
    </w:p>
    <w:p w14:paraId="349621EF" w14:textId="77777777" w:rsidR="00132D3C" w:rsidRPr="00744FFE" w:rsidRDefault="00000000">
      <w:pPr>
        <w:pStyle w:val="paragraph"/>
        <w:numPr>
          <w:ilvl w:val="0"/>
          <w:numId w:val="11"/>
        </w:numPr>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u w:val="single"/>
          <w:lang w:val="it-IT"/>
        </w:rPr>
        <w:t>Che cos'è WaveKey?</w:t>
      </w:r>
    </w:p>
    <w:p w14:paraId="7EA0AF9A"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 xml:space="preserve">WaveKey è la tecnologia utilizzata dai lettori e dai citofoni 2N che rende possibile aprire la porta utilizzando solo i telefoni cellulari. Si basa sul Bluetooth ed è brevettata. È la tecnologia più veloce sul mercato e non ha rivali in termini di affidabilità e sicurezza. Scoprite di più sul controllo accessi mobile e su come funziona </w:t>
      </w:r>
      <w:hyperlink r:id="rId5" w:tgtFrame="_blank" w:history="1">
        <w:r w:rsidRPr="00744FFE">
          <w:rPr>
            <w:rStyle w:val="normaltextrun"/>
            <w:rFonts w:asciiTheme="minorHAnsi" w:hAnsiTheme="minorHAnsi" w:cstheme="minorHAnsi"/>
            <w:color w:val="0000FF"/>
            <w:sz w:val="22"/>
            <w:u w:val="single"/>
            <w:lang w:val="it-IT"/>
          </w:rPr>
          <w:t>leggendo il nostro blog sull'argomento</w:t>
        </w:r>
      </w:hyperlink>
      <w:r w:rsidRPr="00744FFE">
        <w:rPr>
          <w:rStyle w:val="normaltextrun"/>
          <w:rFonts w:asciiTheme="minorHAnsi" w:hAnsiTheme="minorHAnsi" w:cstheme="minorHAnsi"/>
          <w:sz w:val="22"/>
          <w:lang w:val="it-IT"/>
        </w:rPr>
        <w:t>!</w:t>
      </w:r>
    </w:p>
    <w:p w14:paraId="773B8395"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shd w:val="clear" w:color="auto" w:fill="00FFFF"/>
          <w:lang w:val="it-IT"/>
        </w:rPr>
      </w:pPr>
    </w:p>
    <w:p w14:paraId="00CC4290" w14:textId="3D71CCF0" w:rsidR="00132D3C" w:rsidRPr="00744FFE" w:rsidRDefault="00000000">
      <w:pPr>
        <w:pStyle w:val="paragraph"/>
        <w:spacing w:before="0" w:beforeAutospacing="0" w:after="0" w:afterAutospacing="0"/>
        <w:textAlignment w:val="baseline"/>
        <w:rPr>
          <w:rStyle w:val="normaltextrun"/>
          <w:rFonts w:asciiTheme="minorHAnsi" w:hAnsiTheme="minorHAnsi" w:cstheme="minorHAnsi"/>
          <w:color w:val="FF0000"/>
          <w:sz w:val="28"/>
          <w:lang w:val="it-IT"/>
        </w:rPr>
      </w:pPr>
      <w:r w:rsidRPr="00744FFE">
        <w:rPr>
          <w:rStyle w:val="normaltextrun"/>
          <w:rFonts w:asciiTheme="minorHAnsi" w:hAnsiTheme="minorHAnsi" w:cstheme="minorHAnsi"/>
          <w:color w:val="FF0000"/>
          <w:sz w:val="28"/>
          <w:lang w:val="it-IT"/>
        </w:rPr>
        <w:t>Nuovi USP e slogan per l'app My2N:</w:t>
      </w:r>
    </w:p>
    <w:p w14:paraId="37F85D4C" w14:textId="160486D0" w:rsidR="00132D3C" w:rsidRPr="00744FFE" w:rsidRDefault="00000000">
      <w:pPr>
        <w:pStyle w:val="paragraph"/>
        <w:spacing w:before="0" w:beforeAutospacing="0" w:after="0" w:afterAutospacing="0"/>
        <w:textAlignment w:val="baseline"/>
        <w:rPr>
          <w:rStyle w:val="normaltextrun"/>
          <w:rFonts w:asciiTheme="minorHAnsi" w:hAnsiTheme="minorHAnsi" w:cstheme="minorHAnsi"/>
          <w:color w:val="FF0000"/>
          <w:sz w:val="22"/>
          <w:lang w:val="it-IT"/>
        </w:rPr>
      </w:pPr>
      <w:r w:rsidRPr="00744FFE">
        <w:rPr>
          <w:rStyle w:val="normaltextrun"/>
          <w:rFonts w:asciiTheme="minorHAnsi" w:hAnsiTheme="minorHAnsi" w:cstheme="minorHAnsi"/>
          <w:color w:val="FF0000"/>
          <w:sz w:val="22"/>
          <w:lang w:val="it-IT"/>
        </w:rPr>
        <w:t xml:space="preserve">L'aggiunta di WaveKey all'app My2N significa che </w:t>
      </w:r>
      <w:r w:rsidRPr="00744FFE">
        <w:rPr>
          <w:rStyle w:val="normaltextrun"/>
          <w:rFonts w:asciiTheme="minorHAnsi" w:hAnsiTheme="minorHAnsi" w:cstheme="minorHAnsi"/>
          <w:b/>
          <w:color w:val="FF0000"/>
          <w:sz w:val="22"/>
          <w:lang w:val="it-IT"/>
        </w:rPr>
        <w:t>la comunicazione principale dell'app è cambiata.</w:t>
      </w:r>
      <w:r w:rsidRPr="00744FFE">
        <w:rPr>
          <w:rStyle w:val="normaltextrun"/>
          <w:rFonts w:asciiTheme="minorHAnsi" w:hAnsiTheme="minorHAnsi" w:cstheme="minorHAnsi"/>
          <w:color w:val="FF0000"/>
          <w:sz w:val="22"/>
          <w:lang w:val="it-IT"/>
        </w:rPr>
        <w:t xml:space="preserve"> Aggiornate le vostre comunicazioni riguardanti l'app My2N in base a questo su tutti i vostri canali (sito web, email di marketing, post sui social media, ecc.)</w:t>
      </w:r>
    </w:p>
    <w:p w14:paraId="2026EB55"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color w:val="FF0000"/>
          <w:sz w:val="22"/>
          <w:lang w:val="it-IT"/>
        </w:rPr>
      </w:pPr>
    </w:p>
    <w:p w14:paraId="68CF77A9" w14:textId="4133F1B3" w:rsidR="00132D3C" w:rsidRPr="00744FFE" w:rsidRDefault="00000000">
      <w:pPr>
        <w:pStyle w:val="paragraph"/>
        <w:spacing w:before="0" w:beforeAutospacing="0" w:after="0" w:afterAutospacing="0"/>
        <w:textAlignment w:val="baseline"/>
        <w:rPr>
          <w:rFonts w:asciiTheme="minorHAnsi" w:hAnsiTheme="minorHAnsi" w:cstheme="minorHAnsi"/>
          <w:sz w:val="22"/>
          <w:lang w:val="it-IT"/>
        </w:rPr>
      </w:pPr>
      <w:r w:rsidRPr="00744FFE">
        <w:rPr>
          <w:rStyle w:val="normaltextrun"/>
          <w:rFonts w:asciiTheme="minorHAnsi" w:hAnsiTheme="minorHAnsi" w:cstheme="minorHAnsi"/>
          <w:sz w:val="28"/>
          <w:lang w:val="it-IT"/>
        </w:rPr>
        <w:t>App My2N</w:t>
      </w:r>
    </w:p>
    <w:p w14:paraId="7A2E80F5"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i/>
          <w:sz w:val="22"/>
          <w:lang w:val="it-IT"/>
        </w:rPr>
        <w:t>Accesso e controllo della porta a portata di mano</w:t>
      </w:r>
    </w:p>
    <w:p w14:paraId="35D08DC7"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22"/>
          <w:lang w:val="it-IT"/>
        </w:rPr>
      </w:pPr>
    </w:p>
    <w:p w14:paraId="1EC12FE8" w14:textId="78942916"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lastRenderedPageBreak/>
        <w:t>L'app My2N crea un'</w:t>
      </w:r>
      <w:r w:rsidRPr="00744FFE">
        <w:rPr>
          <w:rStyle w:val="normaltextrun"/>
          <w:rFonts w:asciiTheme="minorHAnsi" w:hAnsiTheme="minorHAnsi" w:cstheme="minorHAnsi"/>
          <w:b/>
          <w:sz w:val="22"/>
          <w:lang w:val="it-IT"/>
        </w:rPr>
        <w:t>esperienza mobile fluida e unificata per gli utenti</w:t>
      </w:r>
      <w:r w:rsidRPr="00744FFE">
        <w:rPr>
          <w:rStyle w:val="normaltextrun"/>
          <w:rFonts w:asciiTheme="minorHAnsi" w:hAnsiTheme="minorHAnsi" w:cstheme="minorHAnsi"/>
          <w:sz w:val="22"/>
          <w:lang w:val="it-IT"/>
        </w:rPr>
        <w:t xml:space="preserve">. Questa app consente, infatti, di rispondere alla porta da remoto e di utilizzare il controllo degli </w:t>
      </w:r>
      <w:r w:rsidRPr="00744FFE">
        <w:rPr>
          <w:rStyle w:val="normaltextrun"/>
          <w:rFonts w:asciiTheme="minorHAnsi" w:hAnsiTheme="minorHAnsi" w:cstheme="minorHAnsi"/>
          <w:color w:val="2B579A"/>
          <w:sz w:val="22"/>
          <w:shd w:val="clear" w:color="auto" w:fill="FFFF00"/>
          <w:lang w:val="it-IT"/>
        </w:rPr>
        <w:t xml:space="preserve">accessi mobili </w:t>
      </w:r>
      <w:r w:rsidRPr="00744FFE">
        <w:rPr>
          <w:rStyle w:val="normaltextrun"/>
          <w:rFonts w:asciiTheme="minorHAnsi" w:hAnsiTheme="minorHAnsi" w:cstheme="minorHAnsi"/>
          <w:sz w:val="22"/>
          <w:lang w:val="it-IT"/>
        </w:rPr>
        <w:t xml:space="preserve">WaveKey per entrare negli edifici in modo rapido, affidabile e sicuro. È ideale sia per gli edifici residenziali che per gli uffici. </w:t>
      </w:r>
    </w:p>
    <w:p w14:paraId="0BDC587A"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b/>
          <w:sz w:val="22"/>
          <w:lang w:val="it-IT"/>
        </w:rPr>
      </w:pPr>
    </w:p>
    <w:p w14:paraId="7778C3C0" w14:textId="695F6616"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b/>
          <w:sz w:val="22"/>
          <w:lang w:val="it-IT"/>
        </w:rPr>
        <w:t xml:space="preserve">Comodo </w:t>
      </w:r>
      <w:r w:rsidRPr="00744FFE">
        <w:rPr>
          <w:rStyle w:val="normaltextrun"/>
          <w:rFonts w:asciiTheme="minorHAnsi" w:hAnsiTheme="minorHAnsi" w:cstheme="minorHAnsi"/>
          <w:b/>
          <w:sz w:val="22"/>
          <w:shd w:val="clear" w:color="auto" w:fill="FFFF00"/>
          <w:lang w:val="it-IT"/>
        </w:rPr>
        <w:t>controllo degli accessi mobili</w:t>
      </w:r>
    </w:p>
    <w:p w14:paraId="6EFA88F2"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sz w:val="22"/>
          <w:lang w:val="it-IT"/>
        </w:rPr>
        <w:t>Lasciate le chiavi e le carte RFID al loro posto, nel passato. La tecnologia brevettata WaveKey consente agli utenti di utilizzare solamente il telefono cellulare per accedere all'edificio e spostarsi al suo interno.</w:t>
      </w:r>
    </w:p>
    <w:p w14:paraId="6E50B607"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b/>
          <w:sz w:val="22"/>
          <w:lang w:val="it-IT"/>
        </w:rPr>
      </w:pPr>
    </w:p>
    <w:p w14:paraId="28382619" w14:textId="1B4CD9EA"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normaltextrun"/>
          <w:rFonts w:asciiTheme="minorHAnsi" w:hAnsiTheme="minorHAnsi" w:cstheme="minorHAnsi"/>
          <w:b/>
          <w:sz w:val="22"/>
          <w:lang w:val="it-IT"/>
        </w:rPr>
        <w:t>Quattro modi per aprire la porta</w:t>
      </w:r>
    </w:p>
    <w:p w14:paraId="02BD33A8" w14:textId="1F698113"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normaltextrun"/>
          <w:rFonts w:asciiTheme="minorHAnsi" w:hAnsiTheme="minorHAnsi" w:cstheme="minorHAnsi"/>
          <w:sz w:val="22"/>
          <w:lang w:val="it-IT"/>
        </w:rPr>
        <w:t xml:space="preserve">Soddisfate le esigenze di sicurezza e praticità di ogni vostro progetto scegliendo tra quattro modalità di </w:t>
      </w:r>
      <w:r w:rsidRPr="00744FFE">
        <w:rPr>
          <w:rStyle w:val="normaltextrun"/>
          <w:rFonts w:asciiTheme="minorHAnsi" w:hAnsiTheme="minorHAnsi" w:cstheme="minorHAnsi"/>
          <w:sz w:val="22"/>
          <w:shd w:val="clear" w:color="auto" w:fill="FFFF00"/>
          <w:lang w:val="it-IT"/>
        </w:rPr>
        <w:t>controllo degli accessi mobili</w:t>
      </w:r>
      <w:r w:rsidRPr="00744FFE">
        <w:rPr>
          <w:rStyle w:val="normaltextrun"/>
          <w:rFonts w:asciiTheme="minorHAnsi" w:hAnsiTheme="minorHAnsi" w:cstheme="minorHAnsi"/>
          <w:sz w:val="22"/>
          <w:lang w:val="it-IT"/>
        </w:rPr>
        <w:t>: touch, motion, card e modalità di apertura tap-in-app.</w:t>
      </w:r>
    </w:p>
    <w:p w14:paraId="37829B97" w14:textId="77777777" w:rsidR="00132D3C" w:rsidRPr="00744FFE" w:rsidRDefault="00132D3C">
      <w:pPr>
        <w:pStyle w:val="paragraph"/>
        <w:spacing w:before="0" w:beforeAutospacing="0" w:after="0" w:afterAutospacing="0"/>
        <w:textAlignment w:val="baseline"/>
        <w:rPr>
          <w:rStyle w:val="normaltextrun"/>
          <w:rFonts w:asciiTheme="minorHAnsi" w:hAnsiTheme="minorHAnsi" w:cstheme="minorHAnsi"/>
          <w:sz w:val="18"/>
          <w:lang w:val="it-IT"/>
        </w:rPr>
      </w:pPr>
    </w:p>
    <w:p w14:paraId="51961052" w14:textId="77777777" w:rsidR="00132D3C" w:rsidRPr="00744FFE" w:rsidRDefault="00000000">
      <w:pPr>
        <w:pStyle w:val="paragraph"/>
        <w:spacing w:before="0" w:beforeAutospacing="0" w:after="0" w:afterAutospacing="0"/>
        <w:textAlignment w:val="baseline"/>
        <w:rPr>
          <w:rStyle w:val="eop"/>
          <w:rFonts w:asciiTheme="minorHAnsi" w:hAnsiTheme="minorHAnsi" w:cstheme="minorHAnsi"/>
          <w:b/>
          <w:sz w:val="22"/>
          <w:lang w:val="it-IT"/>
        </w:rPr>
      </w:pPr>
      <w:r w:rsidRPr="00744FFE">
        <w:rPr>
          <w:rStyle w:val="eop"/>
          <w:rFonts w:asciiTheme="minorHAnsi" w:hAnsiTheme="minorHAnsi" w:cstheme="minorHAnsi"/>
          <w:b/>
          <w:sz w:val="22"/>
          <w:lang w:val="it-IT"/>
        </w:rPr>
        <w:t>La soluzione più affidabile sul mercato</w:t>
      </w:r>
    </w:p>
    <w:p w14:paraId="0EFFA0D1" w14:textId="734C4F96"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sz w:val="22"/>
          <w:lang w:val="it-IT"/>
        </w:rPr>
        <w:t>Un videocitofono installato all'ingresso sarà in grado di collegare l'app My2N nel 99,98% dei casi: è la soluzione di comunicazione da videocitofono a telefono cellulare più affidabile che possiate offrire ai vostri clienti.</w:t>
      </w:r>
    </w:p>
    <w:p w14:paraId="637D53B0"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sz w:val="22"/>
          <w:lang w:val="it-IT"/>
        </w:rPr>
      </w:pPr>
    </w:p>
    <w:p w14:paraId="1802F6A9" w14:textId="77777777" w:rsidR="00132D3C" w:rsidRPr="00744FFE" w:rsidRDefault="00000000">
      <w:pPr>
        <w:pStyle w:val="paragraph"/>
        <w:spacing w:before="0" w:beforeAutospacing="0" w:after="0" w:afterAutospacing="0"/>
        <w:textAlignment w:val="baseline"/>
        <w:rPr>
          <w:rStyle w:val="eop"/>
          <w:rFonts w:asciiTheme="minorHAnsi" w:hAnsiTheme="minorHAnsi" w:cstheme="minorHAnsi"/>
          <w:b/>
          <w:sz w:val="22"/>
          <w:lang w:val="it-IT"/>
        </w:rPr>
      </w:pPr>
      <w:r w:rsidRPr="00744FFE">
        <w:rPr>
          <w:rStyle w:val="eop"/>
          <w:rFonts w:asciiTheme="minorHAnsi" w:hAnsiTheme="minorHAnsi" w:cstheme="minorHAnsi"/>
          <w:b/>
          <w:sz w:val="22"/>
          <w:lang w:val="it-IT"/>
        </w:rPr>
        <w:t>Sorveglianza domestica 24 ore su 24</w:t>
      </w:r>
    </w:p>
    <w:p w14:paraId="60CD6CED" w14:textId="3CF82DD4"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sz w:val="22"/>
          <w:lang w:val="it-IT"/>
        </w:rPr>
        <w:t>Utilizzando il proprio telefono cellulare, gli utenti possono vedere cosa sta succedendo davanti alla loro casa in qualsiasi momento. E, con una telecamera esterna collegata, possono vedere anche dietro l'angolo.</w:t>
      </w:r>
    </w:p>
    <w:p w14:paraId="5B7F249C"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sz w:val="22"/>
          <w:lang w:val="it-IT"/>
        </w:rPr>
      </w:pPr>
    </w:p>
    <w:p w14:paraId="24F0CA7C" w14:textId="77777777" w:rsidR="00132D3C" w:rsidRPr="00744FFE" w:rsidRDefault="00000000">
      <w:pPr>
        <w:pStyle w:val="paragraph"/>
        <w:spacing w:before="0" w:beforeAutospacing="0" w:after="0" w:afterAutospacing="0"/>
        <w:textAlignment w:val="baseline"/>
        <w:rPr>
          <w:rStyle w:val="eop"/>
          <w:rFonts w:asciiTheme="minorHAnsi" w:hAnsiTheme="minorHAnsi" w:cstheme="minorHAnsi"/>
          <w:b/>
          <w:sz w:val="22"/>
          <w:lang w:val="it-IT"/>
        </w:rPr>
      </w:pPr>
      <w:r w:rsidRPr="00744FFE">
        <w:rPr>
          <w:rStyle w:val="eop"/>
          <w:rFonts w:asciiTheme="minorHAnsi" w:hAnsiTheme="minorHAnsi" w:cstheme="minorHAnsi"/>
          <w:b/>
          <w:sz w:val="22"/>
          <w:lang w:val="it-IT"/>
        </w:rPr>
        <w:t>Configurazione rapida</w:t>
      </w:r>
    </w:p>
    <w:p w14:paraId="538B5A83" w14:textId="7A79925C"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sz w:val="22"/>
          <w:lang w:val="it-IT"/>
        </w:rPr>
        <w:t>Per configurare la comunicazione non è necessario conoscere l'account SIP, il proxy di autenticazione o la versione del firmware. La piattaforma di gestione My2N consente a chiunque di gestire facilmente la configurazione.</w:t>
      </w:r>
    </w:p>
    <w:p w14:paraId="6B520679"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sz w:val="22"/>
          <w:lang w:val="it-IT"/>
        </w:rPr>
      </w:pPr>
    </w:p>
    <w:p w14:paraId="05F222AE" w14:textId="77777777" w:rsidR="00132D3C" w:rsidRPr="00744FFE" w:rsidRDefault="00000000">
      <w:pPr>
        <w:pStyle w:val="paragraph"/>
        <w:spacing w:before="0" w:beforeAutospacing="0" w:after="0" w:afterAutospacing="0"/>
        <w:textAlignment w:val="baseline"/>
        <w:rPr>
          <w:rStyle w:val="eop"/>
          <w:rFonts w:asciiTheme="minorHAnsi" w:hAnsiTheme="minorHAnsi" w:cstheme="minorHAnsi"/>
          <w:b/>
          <w:sz w:val="22"/>
          <w:lang w:val="it-IT"/>
        </w:rPr>
      </w:pPr>
      <w:r w:rsidRPr="00744FFE">
        <w:rPr>
          <w:rStyle w:val="eop"/>
          <w:rFonts w:asciiTheme="minorHAnsi" w:hAnsiTheme="minorHAnsi" w:cstheme="minorHAnsi"/>
          <w:b/>
          <w:sz w:val="22"/>
          <w:lang w:val="it-IT"/>
        </w:rPr>
        <w:t>Funzioni remote</w:t>
      </w:r>
    </w:p>
    <w:p w14:paraId="3D36DF90" w14:textId="685E5510"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sz w:val="22"/>
          <w:lang w:val="it-IT"/>
        </w:rPr>
        <w:t>Controllate decine di videocitofoni ed eseguite fino a 4 azioni a distanza, tra cui l'apertura della porta, la chiusura dell'asta levatoia, l'accensione delle luci o la chiamata dell'ascensore.</w:t>
      </w:r>
    </w:p>
    <w:p w14:paraId="5B0A62DA"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b/>
          <w:sz w:val="22"/>
          <w:lang w:val="it-IT"/>
        </w:rPr>
      </w:pPr>
    </w:p>
    <w:p w14:paraId="341BCC56" w14:textId="77777777" w:rsidR="00132D3C" w:rsidRPr="00744FFE" w:rsidRDefault="00000000">
      <w:pPr>
        <w:pStyle w:val="paragraph"/>
        <w:spacing w:before="0" w:beforeAutospacing="0" w:after="0" w:afterAutospacing="0"/>
        <w:textAlignment w:val="baseline"/>
        <w:rPr>
          <w:rFonts w:asciiTheme="minorHAnsi" w:hAnsiTheme="minorHAnsi" w:cstheme="minorHAnsi"/>
          <w:lang w:val="it-IT"/>
        </w:rPr>
      </w:pPr>
      <w:r w:rsidRPr="00744FFE">
        <w:rPr>
          <w:rStyle w:val="eop"/>
          <w:rFonts w:asciiTheme="minorHAnsi" w:hAnsiTheme="minorHAnsi" w:cstheme="minorHAnsi"/>
          <w:b/>
          <w:sz w:val="22"/>
          <w:lang w:val="it-IT"/>
        </w:rPr>
        <w:t>Reception 24 ore su 24</w:t>
      </w:r>
    </w:p>
    <w:p w14:paraId="26A99034" w14:textId="0411A60C"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sz w:val="22"/>
          <w:lang w:val="it-IT"/>
        </w:rPr>
        <w:t>Chiamate dirette anche agli addetti alla reception, in modo che quando non sono alla postazione di lavoro possano rispondere alla porta usando il loro telefono cellulare. Al di fuori dell'orario di lavoro, può subentrare una guardia di sicurezza.</w:t>
      </w:r>
    </w:p>
    <w:p w14:paraId="0193F9E6" w14:textId="77777777" w:rsidR="00132D3C" w:rsidRPr="00744FFE" w:rsidRDefault="00132D3C">
      <w:pPr>
        <w:pStyle w:val="paragraph"/>
        <w:spacing w:before="0" w:beforeAutospacing="0" w:after="0" w:afterAutospacing="0"/>
        <w:textAlignment w:val="baseline"/>
        <w:rPr>
          <w:rStyle w:val="eop"/>
          <w:rFonts w:asciiTheme="minorHAnsi" w:hAnsiTheme="minorHAnsi" w:cstheme="minorHAnsi"/>
          <w:sz w:val="22"/>
          <w:lang w:val="it-IT"/>
        </w:rPr>
      </w:pPr>
    </w:p>
    <w:p w14:paraId="00F32CBB" w14:textId="77777777" w:rsidR="00132D3C" w:rsidRPr="00744FFE" w:rsidRDefault="00000000">
      <w:pPr>
        <w:pStyle w:val="paragraph"/>
        <w:spacing w:before="0" w:beforeAutospacing="0" w:after="0" w:afterAutospacing="0"/>
        <w:textAlignment w:val="baseline"/>
        <w:rPr>
          <w:rStyle w:val="eop"/>
          <w:rFonts w:asciiTheme="minorHAnsi" w:hAnsiTheme="minorHAnsi" w:cstheme="minorHAnsi"/>
          <w:sz w:val="22"/>
          <w:lang w:val="it-IT"/>
        </w:rPr>
      </w:pPr>
      <w:r w:rsidRPr="00744FFE">
        <w:rPr>
          <w:rStyle w:val="eop"/>
          <w:rFonts w:asciiTheme="minorHAnsi" w:hAnsiTheme="minorHAnsi" w:cstheme="minorHAnsi"/>
          <w:b/>
          <w:sz w:val="22"/>
          <w:lang w:val="it-IT"/>
        </w:rPr>
        <w:t>Non solo chiamate</w:t>
      </w:r>
    </w:p>
    <w:p w14:paraId="61F57FB6" w14:textId="69C9E215" w:rsidR="00132D3C" w:rsidRPr="00744FFE" w:rsidRDefault="00000000">
      <w:pPr>
        <w:pStyle w:val="paragraph"/>
        <w:spacing w:before="0" w:beforeAutospacing="0" w:after="0" w:afterAutospacing="0"/>
        <w:textAlignment w:val="baseline"/>
        <w:rPr>
          <w:rFonts w:asciiTheme="minorHAnsi" w:hAnsiTheme="minorHAnsi" w:cstheme="minorHAnsi"/>
          <w:sz w:val="22"/>
          <w:lang w:val="it-IT"/>
        </w:rPr>
      </w:pPr>
      <w:r w:rsidRPr="00744FFE">
        <w:rPr>
          <w:rStyle w:val="eop"/>
          <w:rFonts w:asciiTheme="minorHAnsi" w:hAnsiTheme="minorHAnsi" w:cstheme="minorHAnsi"/>
          <w:sz w:val="22"/>
          <w:lang w:val="it-IT"/>
        </w:rPr>
        <w:t>I residenti apprezzeranno le opzioni extra che My2N offre loro: videosorveglianza prima di rispondere, log delle chiamate o scatto di foto durante la chiamata.</w:t>
      </w:r>
    </w:p>
    <w:p w14:paraId="4D092CB5" w14:textId="77777777" w:rsidR="00132D3C" w:rsidRPr="00744FFE" w:rsidRDefault="00000000">
      <w:pPr>
        <w:pStyle w:val="paragraph"/>
        <w:spacing w:before="0" w:beforeAutospacing="0" w:after="0" w:afterAutospacing="0"/>
        <w:textAlignment w:val="baseline"/>
        <w:rPr>
          <w:rFonts w:asciiTheme="minorHAnsi" w:hAnsiTheme="minorHAnsi" w:cstheme="minorHAnsi"/>
          <w:sz w:val="18"/>
          <w:lang w:val="it-IT"/>
        </w:rPr>
      </w:pPr>
      <w:r w:rsidRPr="00744FFE">
        <w:rPr>
          <w:rStyle w:val="eop"/>
          <w:rFonts w:asciiTheme="minorHAnsi" w:hAnsiTheme="minorHAnsi" w:cstheme="minorHAnsi"/>
          <w:sz w:val="22"/>
          <w:lang w:val="it-IT"/>
        </w:rPr>
        <w:t> </w:t>
      </w:r>
    </w:p>
    <w:p w14:paraId="379ED75A" w14:textId="1FA83B21" w:rsidR="00132D3C" w:rsidRPr="00744FFE" w:rsidRDefault="00000000">
      <w:pPr>
        <w:pStyle w:val="paragraph"/>
        <w:spacing w:before="0" w:beforeAutospacing="0" w:after="0" w:afterAutospacing="0"/>
        <w:textAlignment w:val="baseline"/>
        <w:rPr>
          <w:rFonts w:asciiTheme="minorHAnsi" w:hAnsiTheme="minorHAnsi" w:cstheme="minorHAnsi"/>
          <w:color w:val="FF0000"/>
          <w:sz w:val="18"/>
          <w:lang w:val="it-IT"/>
        </w:rPr>
      </w:pPr>
      <w:r w:rsidRPr="00744FFE">
        <w:rPr>
          <w:rStyle w:val="eop"/>
          <w:rFonts w:asciiTheme="minorHAnsi" w:hAnsiTheme="minorHAnsi" w:cstheme="minorHAnsi"/>
          <w:color w:val="FF0000"/>
          <w:sz w:val="28"/>
          <w:lang w:val="it-IT"/>
        </w:rPr>
        <w:t xml:space="preserve">Email di esempio </w:t>
      </w:r>
    </w:p>
    <w:p w14:paraId="23484CC7" w14:textId="3131AEBC" w:rsidR="00132D3C" w:rsidRPr="00744FFE" w:rsidRDefault="00132D3C">
      <w:pPr>
        <w:pStyle w:val="paragraph"/>
        <w:spacing w:before="0" w:beforeAutospacing="0" w:after="0" w:afterAutospacing="0"/>
        <w:rPr>
          <w:rStyle w:val="eop"/>
          <w:rFonts w:asciiTheme="minorHAnsi" w:hAnsiTheme="minorHAnsi" w:cstheme="minorHAnsi"/>
          <w:color w:val="FF0000"/>
          <w:sz w:val="28"/>
          <w:lang w:val="it-IT"/>
        </w:rPr>
      </w:pPr>
    </w:p>
    <w:p w14:paraId="0A517DA8" w14:textId="531C2E32" w:rsidR="00132D3C" w:rsidRPr="00744FFE" w:rsidRDefault="00000000">
      <w:pPr>
        <w:pStyle w:val="P68B1DB1-Normln1"/>
        <w:rPr>
          <w:lang w:val="it-IT"/>
        </w:rPr>
      </w:pPr>
      <w:r w:rsidRPr="00744FFE">
        <w:rPr>
          <w:color w:val="4472C4" w:themeColor="accent1"/>
          <w:lang w:val="it-IT"/>
        </w:rPr>
        <w:t xml:space="preserve">Oggetto: </w:t>
      </w:r>
      <w:r w:rsidRPr="00744FFE">
        <w:rPr>
          <w:lang w:val="it-IT"/>
        </w:rPr>
        <w:t>L'accesso mobile WaveKey ora fa parte di My2N</w:t>
      </w:r>
    </w:p>
    <w:p w14:paraId="734E58B8" w14:textId="12DBE8FE" w:rsidR="00132D3C" w:rsidRPr="00744FFE" w:rsidRDefault="00000000">
      <w:pPr>
        <w:pStyle w:val="P68B1DB1-Normln1"/>
        <w:rPr>
          <w:lang w:val="it-IT"/>
        </w:rPr>
      </w:pPr>
      <w:r w:rsidRPr="00744FFE">
        <w:rPr>
          <w:color w:val="4472C4" w:themeColor="accent1"/>
          <w:lang w:val="it-IT"/>
        </w:rPr>
        <w:t xml:space="preserve">Pre-header: </w:t>
      </w:r>
      <w:r w:rsidRPr="00744FFE">
        <w:rPr>
          <w:lang w:val="it-IT"/>
        </w:rPr>
        <w:t>Il controllo degli accessi mobile affidabile di 2N è ora più facile da aggiungere ai progetti residenziali. Scoprite le novità e cosa offrono a voi e ai vostri clienti.</w:t>
      </w:r>
    </w:p>
    <w:p w14:paraId="01D75230" w14:textId="77777777" w:rsidR="00132D3C" w:rsidRPr="00744FFE" w:rsidRDefault="00000000">
      <w:pPr>
        <w:pStyle w:val="P68B1DB1-Normln2"/>
        <w:rPr>
          <w:lang w:val="it-IT"/>
        </w:rPr>
      </w:pPr>
      <w:r w:rsidRPr="00744FFE">
        <w:rPr>
          <w:lang w:val="it-IT"/>
        </w:rPr>
        <w:t>Testo:</w:t>
      </w:r>
    </w:p>
    <w:p w14:paraId="070830E5" w14:textId="2619CC6E" w:rsidR="00132D3C" w:rsidRPr="00744FFE" w:rsidRDefault="00000000">
      <w:pPr>
        <w:pStyle w:val="P68B1DB1-Normln1"/>
        <w:rPr>
          <w:b/>
          <w:lang w:val="it-IT"/>
        </w:rPr>
      </w:pPr>
      <w:r w:rsidRPr="00744FFE">
        <w:rPr>
          <w:lang w:val="it-IT"/>
        </w:rPr>
        <w:lastRenderedPageBreak/>
        <w:t xml:space="preserve">La popolarità del </w:t>
      </w:r>
      <w:r w:rsidRPr="00744FFE">
        <w:rPr>
          <w:highlight w:val="yellow"/>
          <w:lang w:val="it-IT"/>
        </w:rPr>
        <w:t xml:space="preserve">controllo </w:t>
      </w:r>
      <w:r w:rsidRPr="00744FFE">
        <w:rPr>
          <w:highlight w:val="yellow"/>
          <w:shd w:val="clear" w:color="auto" w:fill="E6E6E6"/>
          <w:lang w:val="it-IT"/>
        </w:rPr>
        <w:t>accessi mobili</w:t>
      </w:r>
      <w:r w:rsidRPr="00744FFE">
        <w:rPr>
          <w:lang w:val="it-IT"/>
        </w:rPr>
        <w:t xml:space="preserve"> è in aumento. È un sistema </w:t>
      </w:r>
      <w:r w:rsidRPr="00744FFE">
        <w:rPr>
          <w:b/>
          <w:lang w:val="it-IT"/>
        </w:rPr>
        <w:t>moderno davvero conveniente</w:t>
      </w:r>
      <w:r w:rsidRPr="00744FFE">
        <w:rPr>
          <w:lang w:val="it-IT"/>
        </w:rPr>
        <w:t xml:space="preserve"> per uffici e condomini, in progetti moderni e di rinnovamento della tecnologia. Tuttavia, dev'essere fatto bene! Scegliete la nostra tecnologia Bluetooth brevettata, WaveKey,</w:t>
      </w:r>
      <w:r w:rsidRPr="00744FFE">
        <w:rPr>
          <w:b/>
          <w:lang w:val="it-IT"/>
        </w:rPr>
        <w:t xml:space="preserve"> </w:t>
      </w:r>
      <w:r w:rsidRPr="00744FFE">
        <w:rPr>
          <w:lang w:val="it-IT"/>
        </w:rPr>
        <w:t xml:space="preserve">per offrire ai vostri clienti un </w:t>
      </w:r>
      <w:r w:rsidRPr="00744FFE">
        <w:rPr>
          <w:b/>
          <w:lang w:val="it-IT"/>
        </w:rPr>
        <w:t>accesso mobile affidabile, veloce e sicuro.</w:t>
      </w:r>
    </w:p>
    <w:p w14:paraId="3EFA7AE9" w14:textId="155AC6A1" w:rsidR="00132D3C" w:rsidRPr="00744FFE" w:rsidRDefault="00000000">
      <w:pPr>
        <w:pStyle w:val="P68B1DB1-Normln1"/>
        <w:rPr>
          <w:lang w:val="it-IT"/>
        </w:rPr>
      </w:pPr>
      <w:r w:rsidRPr="00744FFE">
        <w:rPr>
          <w:lang w:val="it-IT"/>
        </w:rPr>
        <w:t xml:space="preserve">Abbiamo migliorato notevolmente l'esperienza di accesso mobile dei progetti residenziali </w:t>
      </w:r>
      <w:r w:rsidRPr="00744FFE">
        <w:rPr>
          <w:b/>
          <w:lang w:val="it-IT"/>
        </w:rPr>
        <w:t>integrando WaveKey nell'ecosistema My2N</w:t>
      </w:r>
      <w:r w:rsidRPr="00744FFE">
        <w:rPr>
          <w:lang w:val="it-IT"/>
        </w:rPr>
        <w:t>. Questo cosa significa di preciso?</w:t>
      </w:r>
    </w:p>
    <w:p w14:paraId="77B8F88F" w14:textId="77777777" w:rsidR="00132D3C" w:rsidRPr="00744FFE" w:rsidRDefault="00000000">
      <w:pPr>
        <w:pStyle w:val="P68B1DB1-Normln5"/>
        <w:rPr>
          <w:lang w:val="it-IT"/>
        </w:rPr>
      </w:pPr>
      <w:r w:rsidRPr="00744FFE">
        <w:rPr>
          <w:lang w:val="it-IT"/>
        </w:rPr>
        <w:t>Assegnazione delle credenziali mobili da remoto</w:t>
      </w:r>
    </w:p>
    <w:p w14:paraId="0E248269" w14:textId="6476D867" w:rsidR="00132D3C" w:rsidRPr="00744FFE" w:rsidRDefault="00000000">
      <w:pPr>
        <w:pStyle w:val="P68B1DB1-Normln1"/>
        <w:rPr>
          <w:lang w:val="it-IT"/>
        </w:rPr>
      </w:pPr>
      <w:r w:rsidRPr="00744FFE">
        <w:rPr>
          <w:lang w:val="it-IT"/>
        </w:rPr>
        <w:t xml:space="preserve">Ora è possibile gestire i dati di accesso mobile tramite la </w:t>
      </w:r>
      <w:r w:rsidRPr="00744FFE">
        <w:rPr>
          <w:b/>
          <w:lang w:val="it-IT"/>
        </w:rPr>
        <w:t>piattaforma di gestione My2N</w:t>
      </w:r>
      <w:r w:rsidRPr="00744FFE">
        <w:rPr>
          <w:lang w:val="it-IT"/>
        </w:rPr>
        <w:t xml:space="preserve">, che consente di </w:t>
      </w:r>
      <w:r w:rsidRPr="00744FFE">
        <w:rPr>
          <w:b/>
          <w:lang w:val="it-IT"/>
        </w:rPr>
        <w:t>assegnare in remoto i diritti di accesso mobile ai residenti</w:t>
      </w:r>
      <w:r w:rsidRPr="00744FFE">
        <w:rPr>
          <w:lang w:val="it-IT"/>
        </w:rPr>
        <w:t>.</w:t>
      </w:r>
    </w:p>
    <w:p w14:paraId="29AB9E62" w14:textId="77777777" w:rsidR="00132D3C" w:rsidRPr="00744FFE" w:rsidRDefault="00000000">
      <w:pPr>
        <w:pStyle w:val="P68B1DB1-Normln5"/>
        <w:rPr>
          <w:lang w:val="it-IT"/>
        </w:rPr>
      </w:pPr>
      <w:r w:rsidRPr="00744FFE">
        <w:rPr>
          <w:lang w:val="it-IT"/>
        </w:rPr>
        <w:t>Non è più necessario associare il telefono al lettore</w:t>
      </w:r>
    </w:p>
    <w:p w14:paraId="37E7DDD5" w14:textId="43544FAC" w:rsidR="00132D3C" w:rsidRPr="00744FFE" w:rsidRDefault="00000000">
      <w:pPr>
        <w:pStyle w:val="P68B1DB1-Normln1"/>
        <w:rPr>
          <w:lang w:val="it-IT"/>
        </w:rPr>
      </w:pPr>
      <w:r w:rsidRPr="00744FFE">
        <w:rPr>
          <w:lang w:val="it-IT"/>
        </w:rPr>
        <w:t xml:space="preserve">Poiché le credenziali Bluetooth vengono ora </w:t>
      </w:r>
      <w:r w:rsidRPr="00744FFE">
        <w:rPr>
          <w:b/>
          <w:lang w:val="it-IT"/>
        </w:rPr>
        <w:t>fornite istantaneamente tramite il cloud</w:t>
      </w:r>
      <w:r w:rsidRPr="00744FFE">
        <w:rPr>
          <w:lang w:val="it-IT"/>
        </w:rPr>
        <w:t xml:space="preserve">, se si utilizza la piattaforma di gestione My2N per configurare l'accesso mobile non è necessario associare i dispositivi con i lettori. </w:t>
      </w:r>
    </w:p>
    <w:p w14:paraId="5536121D" w14:textId="77777777" w:rsidR="00132D3C" w:rsidRPr="00744FFE" w:rsidRDefault="00000000">
      <w:pPr>
        <w:pStyle w:val="P68B1DB1-Normln5"/>
        <w:rPr>
          <w:lang w:val="it-IT"/>
        </w:rPr>
      </w:pPr>
      <w:r w:rsidRPr="00744FFE">
        <w:rPr>
          <w:lang w:val="it-IT"/>
        </w:rPr>
        <w:t>Più servizi, un'unica app</w:t>
      </w:r>
    </w:p>
    <w:p w14:paraId="1661C54B" w14:textId="7A4B487D" w:rsidR="00132D3C" w:rsidRPr="00744FFE" w:rsidRDefault="00000000">
      <w:pPr>
        <w:pStyle w:val="P68B1DB1-Normln1"/>
        <w:rPr>
          <w:lang w:val="it-IT"/>
        </w:rPr>
      </w:pPr>
      <w:r w:rsidRPr="00744FFE">
        <w:rPr>
          <w:lang w:val="it-IT"/>
        </w:rPr>
        <w:t xml:space="preserve">Abbiamo aggiunto l'accesso mobile tramite WaveKey all'app My2N. D'ora in poi, ai residenti dei condomini </w:t>
      </w:r>
      <w:r w:rsidRPr="00744FFE">
        <w:rPr>
          <w:b/>
          <w:lang w:val="it-IT"/>
        </w:rPr>
        <w:t>basterà una sola app</w:t>
      </w:r>
      <w:r w:rsidRPr="00744FFE">
        <w:rPr>
          <w:lang w:val="it-IT"/>
        </w:rPr>
        <w:t xml:space="preserve"> per entrare in casa, aprire la porta ed altro ancora. </w:t>
      </w:r>
    </w:p>
    <w:p w14:paraId="25E9055E" w14:textId="241B073D" w:rsidR="00132D3C" w:rsidRPr="00744FFE" w:rsidRDefault="00000000">
      <w:pPr>
        <w:pStyle w:val="P68B1DB1-Normln6"/>
        <w:rPr>
          <w:lang w:val="it-IT"/>
        </w:rPr>
      </w:pPr>
      <w:r w:rsidRPr="00744FFE">
        <w:rPr>
          <w:lang w:val="it-IT"/>
        </w:rPr>
        <w:t>Gestire l'accesso mobile negli edifici residenziali non è mai stato così facile. Provatelo voi stessi nel vostro prossimo progetto residenziale.</w:t>
      </w:r>
    </w:p>
    <w:p w14:paraId="7190558C" w14:textId="02C14F63" w:rsidR="00132D3C" w:rsidRPr="00744FFE" w:rsidRDefault="00132D3C">
      <w:pPr>
        <w:rPr>
          <w:rFonts w:cstheme="minorHAnsi"/>
          <w:color w:val="4472C4" w:themeColor="accent1"/>
          <w:lang w:val="it-IT"/>
        </w:rPr>
      </w:pPr>
    </w:p>
    <w:p w14:paraId="4CB298E1" w14:textId="4E4E4A69" w:rsidR="00132D3C" w:rsidRPr="00744FFE" w:rsidRDefault="00000000">
      <w:pPr>
        <w:pStyle w:val="P68B1DB1-Normln7"/>
        <w:rPr>
          <w:lang w:val="it-IT"/>
        </w:rPr>
      </w:pPr>
      <w:r w:rsidRPr="00744FFE">
        <w:rPr>
          <w:lang w:val="it-IT"/>
        </w:rPr>
        <w:t>Post sui social media</w:t>
      </w:r>
    </w:p>
    <w:p w14:paraId="301D781C" w14:textId="28B39CA2" w:rsidR="00132D3C" w:rsidRPr="00744FFE" w:rsidRDefault="00000000">
      <w:pPr>
        <w:pStyle w:val="P68B1DB1-Normln1"/>
        <w:rPr>
          <w:lang w:val="it-IT"/>
        </w:rPr>
      </w:pPr>
      <w:r w:rsidRPr="00744FFE">
        <w:rPr>
          <w:lang w:val="it-IT"/>
        </w:rPr>
        <w:t>Offrite ai residenti la massima comodità: un'unica app facile da usare per entrare in casa e rispondere alla porta! Abbiamo aggiunto WaveKey, la nostra tecnologia di accesso mobile brevettata, all'app My2N. E, per una vostra maggiore convenienza, abbiamo pensato anche a voi: potete assegnare in remoto le credenziali mobili ai condomini tramite la piattaforma di gestione My2N. Scoprite di più [link]</w:t>
      </w:r>
    </w:p>
    <w:p w14:paraId="061E5728" w14:textId="77777777" w:rsidR="00132D3C" w:rsidRPr="00744FFE" w:rsidRDefault="00132D3C">
      <w:pPr>
        <w:rPr>
          <w:rFonts w:cstheme="minorHAnsi"/>
          <w:lang w:val="it-IT"/>
        </w:rPr>
      </w:pPr>
    </w:p>
    <w:p w14:paraId="55AA07E1" w14:textId="68573C6E" w:rsidR="00132D3C" w:rsidRPr="00744FFE" w:rsidRDefault="00000000">
      <w:pPr>
        <w:pStyle w:val="P68B1DB1-Normln7"/>
        <w:rPr>
          <w:lang w:val="it-IT"/>
        </w:rPr>
      </w:pPr>
      <w:r w:rsidRPr="00744FFE">
        <w:rPr>
          <w:lang w:val="it-IT"/>
        </w:rPr>
        <w:t>Banner della homepage di esempio</w:t>
      </w:r>
    </w:p>
    <w:p w14:paraId="3EAF20AA" w14:textId="76FDF3A1" w:rsidR="00132D3C" w:rsidRPr="00744FFE" w:rsidRDefault="00000000">
      <w:pPr>
        <w:pStyle w:val="paragraph"/>
        <w:spacing w:before="0" w:beforeAutospacing="0" w:after="0" w:afterAutospacing="0"/>
        <w:textAlignment w:val="baseline"/>
        <w:rPr>
          <w:rStyle w:val="normaltextrun"/>
          <w:rFonts w:asciiTheme="minorHAnsi" w:hAnsiTheme="minorHAnsi" w:cstheme="minorHAnsi"/>
          <w:sz w:val="28"/>
          <w:lang w:val="it-IT"/>
        </w:rPr>
      </w:pPr>
      <w:r w:rsidRPr="00744FFE">
        <w:rPr>
          <w:rStyle w:val="normaltextrun"/>
          <w:rFonts w:asciiTheme="minorHAnsi" w:hAnsiTheme="minorHAnsi" w:cstheme="minorHAnsi"/>
          <w:sz w:val="28"/>
          <w:lang w:val="it-IT"/>
        </w:rPr>
        <w:t>WaveKey: ora apre gli edifici residenziali</w:t>
      </w:r>
    </w:p>
    <w:p w14:paraId="305CEC91" w14:textId="77777777" w:rsidR="00132D3C" w:rsidRPr="00744FFE" w:rsidRDefault="00132D3C">
      <w:pPr>
        <w:pStyle w:val="paragraph"/>
        <w:spacing w:before="0" w:beforeAutospacing="0" w:after="0" w:afterAutospacing="0"/>
        <w:textAlignment w:val="baseline"/>
        <w:rPr>
          <w:rFonts w:asciiTheme="minorHAnsi" w:hAnsiTheme="minorHAnsi" w:cstheme="minorHAnsi"/>
          <w:sz w:val="28"/>
          <w:lang w:val="it-IT"/>
        </w:rPr>
      </w:pPr>
    </w:p>
    <w:p w14:paraId="6A520394" w14:textId="55AF22D8" w:rsidR="00132D3C" w:rsidRPr="00744FFE" w:rsidRDefault="00000000">
      <w:pPr>
        <w:pStyle w:val="P68B1DB1-paragraph3"/>
        <w:spacing w:before="0" w:beforeAutospacing="0" w:after="0" w:afterAutospacing="0"/>
        <w:textAlignment w:val="baseline"/>
        <w:rPr>
          <w:lang w:val="it-IT"/>
        </w:rPr>
      </w:pPr>
      <w:r w:rsidRPr="00744FFE">
        <w:rPr>
          <w:lang w:val="it-IT"/>
        </w:rPr>
        <w:t xml:space="preserve">Offrite ai residenti un facile accesso e il controllo della porta: l'app My2N ora include l'accesso mobile WaveKey. Inoltre, è possibile assegnare credenziali da remoto all'interno della piattaforma di gestione My2N </w:t>
      </w:r>
    </w:p>
    <w:p w14:paraId="0820A1AD" w14:textId="77777777" w:rsidR="00132D3C" w:rsidRPr="00744FFE" w:rsidRDefault="00132D3C">
      <w:pPr>
        <w:pStyle w:val="paragraph"/>
        <w:spacing w:before="0" w:beforeAutospacing="0" w:after="0" w:afterAutospacing="0"/>
        <w:textAlignment w:val="baseline"/>
        <w:rPr>
          <w:rFonts w:asciiTheme="minorHAnsi" w:hAnsiTheme="minorHAnsi" w:cstheme="minorHAnsi"/>
          <w:sz w:val="22"/>
          <w:lang w:val="it-IT"/>
        </w:rPr>
      </w:pPr>
    </w:p>
    <w:p w14:paraId="130D0F88" w14:textId="5F84E3B6" w:rsidR="00132D3C" w:rsidRPr="00744FFE" w:rsidRDefault="00000000">
      <w:pPr>
        <w:pStyle w:val="P68B1DB1-paragraph8"/>
        <w:spacing w:before="0" w:beforeAutospacing="0" w:after="0" w:afterAutospacing="0"/>
        <w:textAlignment w:val="baseline"/>
        <w:rPr>
          <w:sz w:val="16"/>
          <w:lang w:val="it-IT"/>
        </w:rPr>
      </w:pPr>
      <w:r w:rsidRPr="00744FFE">
        <w:rPr>
          <w:lang w:val="it-IT"/>
        </w:rPr>
        <w:t xml:space="preserve">&gt;&gt;Maggiori informazioni </w:t>
      </w:r>
    </w:p>
    <w:sectPr w:rsidR="00132D3C" w:rsidRPr="00744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20788"/>
    <w:multiLevelType w:val="hybridMultilevel"/>
    <w:tmpl w:val="939083F2"/>
    <w:lvl w:ilvl="0" w:tplc="B640468A">
      <w:start w:val="1"/>
      <w:numFmt w:val="decimal"/>
      <w:lvlText w:val="%1."/>
      <w:lvlJc w:val="left"/>
      <w:pPr>
        <w:ind w:left="720" w:hanging="360"/>
      </w:pPr>
      <w:rPr>
        <w:rFonts w:ascii="Calibri" w:hAnsi="Calibri" w:cs="Calibri" w:hint="default"/>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5D1C2"/>
    <w:multiLevelType w:val="hybridMultilevel"/>
    <w:tmpl w:val="3C1A2708"/>
    <w:lvl w:ilvl="0" w:tplc="ACF4A1C4">
      <w:start w:val="1"/>
      <w:numFmt w:val="bullet"/>
      <w:lvlText w:val=""/>
      <w:lvlJc w:val="left"/>
      <w:pPr>
        <w:ind w:left="720" w:hanging="360"/>
      </w:pPr>
      <w:rPr>
        <w:rFonts w:ascii="Symbol" w:hAnsi="Symbol" w:hint="default"/>
      </w:rPr>
    </w:lvl>
    <w:lvl w:ilvl="1" w:tplc="68643584">
      <w:start w:val="1"/>
      <w:numFmt w:val="bullet"/>
      <w:lvlText w:val="o"/>
      <w:lvlJc w:val="left"/>
      <w:pPr>
        <w:ind w:left="1440" w:hanging="360"/>
      </w:pPr>
      <w:rPr>
        <w:rFonts w:ascii="Courier New" w:hAnsi="Courier New" w:hint="default"/>
      </w:rPr>
    </w:lvl>
    <w:lvl w:ilvl="2" w:tplc="8EEED590">
      <w:start w:val="1"/>
      <w:numFmt w:val="bullet"/>
      <w:lvlText w:val=""/>
      <w:lvlJc w:val="left"/>
      <w:pPr>
        <w:ind w:left="2160" w:hanging="360"/>
      </w:pPr>
      <w:rPr>
        <w:rFonts w:ascii="Wingdings" w:hAnsi="Wingdings" w:hint="default"/>
      </w:rPr>
    </w:lvl>
    <w:lvl w:ilvl="3" w:tplc="839A4C84">
      <w:start w:val="1"/>
      <w:numFmt w:val="bullet"/>
      <w:lvlText w:val=""/>
      <w:lvlJc w:val="left"/>
      <w:pPr>
        <w:ind w:left="2880" w:hanging="360"/>
      </w:pPr>
      <w:rPr>
        <w:rFonts w:ascii="Symbol" w:hAnsi="Symbol" w:hint="default"/>
      </w:rPr>
    </w:lvl>
    <w:lvl w:ilvl="4" w:tplc="F31294CE">
      <w:start w:val="1"/>
      <w:numFmt w:val="bullet"/>
      <w:lvlText w:val="o"/>
      <w:lvlJc w:val="left"/>
      <w:pPr>
        <w:ind w:left="3600" w:hanging="360"/>
      </w:pPr>
      <w:rPr>
        <w:rFonts w:ascii="Courier New" w:hAnsi="Courier New" w:hint="default"/>
      </w:rPr>
    </w:lvl>
    <w:lvl w:ilvl="5" w:tplc="49D252E0">
      <w:start w:val="1"/>
      <w:numFmt w:val="bullet"/>
      <w:lvlText w:val=""/>
      <w:lvlJc w:val="left"/>
      <w:pPr>
        <w:ind w:left="4320" w:hanging="360"/>
      </w:pPr>
      <w:rPr>
        <w:rFonts w:ascii="Wingdings" w:hAnsi="Wingdings" w:hint="default"/>
      </w:rPr>
    </w:lvl>
    <w:lvl w:ilvl="6" w:tplc="CAE0713E">
      <w:start w:val="1"/>
      <w:numFmt w:val="bullet"/>
      <w:lvlText w:val=""/>
      <w:lvlJc w:val="left"/>
      <w:pPr>
        <w:ind w:left="5040" w:hanging="360"/>
      </w:pPr>
      <w:rPr>
        <w:rFonts w:ascii="Symbol" w:hAnsi="Symbol" w:hint="default"/>
      </w:rPr>
    </w:lvl>
    <w:lvl w:ilvl="7" w:tplc="BC7A4C22">
      <w:start w:val="1"/>
      <w:numFmt w:val="bullet"/>
      <w:lvlText w:val="o"/>
      <w:lvlJc w:val="left"/>
      <w:pPr>
        <w:ind w:left="5760" w:hanging="360"/>
      </w:pPr>
      <w:rPr>
        <w:rFonts w:ascii="Courier New" w:hAnsi="Courier New" w:hint="default"/>
      </w:rPr>
    </w:lvl>
    <w:lvl w:ilvl="8" w:tplc="42C03352">
      <w:start w:val="1"/>
      <w:numFmt w:val="bullet"/>
      <w:lvlText w:val=""/>
      <w:lvlJc w:val="left"/>
      <w:pPr>
        <w:ind w:left="6480" w:hanging="360"/>
      </w:pPr>
      <w:rPr>
        <w:rFonts w:ascii="Wingdings" w:hAnsi="Wingdings" w:hint="default"/>
      </w:rPr>
    </w:lvl>
  </w:abstractNum>
  <w:abstractNum w:abstractNumId="2" w15:restartNumberingAfterBreak="0">
    <w:nsid w:val="206A3889"/>
    <w:multiLevelType w:val="multilevel"/>
    <w:tmpl w:val="516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930ABA"/>
    <w:multiLevelType w:val="hybridMultilevel"/>
    <w:tmpl w:val="7B922A46"/>
    <w:lvl w:ilvl="0" w:tplc="32EC02DE">
      <w:start w:val="1"/>
      <w:numFmt w:val="bullet"/>
      <w:lvlText w:val=""/>
      <w:lvlJc w:val="left"/>
      <w:pPr>
        <w:ind w:left="720" w:hanging="360"/>
      </w:pPr>
      <w:rPr>
        <w:rFonts w:ascii="Symbol" w:hAnsi="Symbol" w:hint="default"/>
      </w:rPr>
    </w:lvl>
    <w:lvl w:ilvl="1" w:tplc="5FFE28EC">
      <w:start w:val="1"/>
      <w:numFmt w:val="bullet"/>
      <w:lvlText w:val="o"/>
      <w:lvlJc w:val="left"/>
      <w:pPr>
        <w:ind w:left="1440" w:hanging="360"/>
      </w:pPr>
      <w:rPr>
        <w:rFonts w:ascii="Courier New" w:hAnsi="Courier New" w:hint="default"/>
      </w:rPr>
    </w:lvl>
    <w:lvl w:ilvl="2" w:tplc="2B84CD8E">
      <w:start w:val="1"/>
      <w:numFmt w:val="bullet"/>
      <w:lvlText w:val=""/>
      <w:lvlJc w:val="left"/>
      <w:pPr>
        <w:ind w:left="2160" w:hanging="360"/>
      </w:pPr>
      <w:rPr>
        <w:rFonts w:ascii="Wingdings" w:hAnsi="Wingdings" w:hint="default"/>
      </w:rPr>
    </w:lvl>
    <w:lvl w:ilvl="3" w:tplc="743EE784">
      <w:start w:val="1"/>
      <w:numFmt w:val="bullet"/>
      <w:lvlText w:val=""/>
      <w:lvlJc w:val="left"/>
      <w:pPr>
        <w:ind w:left="2880" w:hanging="360"/>
      </w:pPr>
      <w:rPr>
        <w:rFonts w:ascii="Symbol" w:hAnsi="Symbol" w:hint="default"/>
      </w:rPr>
    </w:lvl>
    <w:lvl w:ilvl="4" w:tplc="3B800656">
      <w:start w:val="1"/>
      <w:numFmt w:val="bullet"/>
      <w:lvlText w:val="o"/>
      <w:lvlJc w:val="left"/>
      <w:pPr>
        <w:ind w:left="3600" w:hanging="360"/>
      </w:pPr>
      <w:rPr>
        <w:rFonts w:ascii="Courier New" w:hAnsi="Courier New" w:hint="default"/>
      </w:rPr>
    </w:lvl>
    <w:lvl w:ilvl="5" w:tplc="4AAAB26C">
      <w:start w:val="1"/>
      <w:numFmt w:val="bullet"/>
      <w:lvlText w:val=""/>
      <w:lvlJc w:val="left"/>
      <w:pPr>
        <w:ind w:left="4320" w:hanging="360"/>
      </w:pPr>
      <w:rPr>
        <w:rFonts w:ascii="Wingdings" w:hAnsi="Wingdings" w:hint="default"/>
      </w:rPr>
    </w:lvl>
    <w:lvl w:ilvl="6" w:tplc="7F2096FC">
      <w:start w:val="1"/>
      <w:numFmt w:val="bullet"/>
      <w:lvlText w:val=""/>
      <w:lvlJc w:val="left"/>
      <w:pPr>
        <w:ind w:left="5040" w:hanging="360"/>
      </w:pPr>
      <w:rPr>
        <w:rFonts w:ascii="Symbol" w:hAnsi="Symbol" w:hint="default"/>
      </w:rPr>
    </w:lvl>
    <w:lvl w:ilvl="7" w:tplc="D9807B32">
      <w:start w:val="1"/>
      <w:numFmt w:val="bullet"/>
      <w:lvlText w:val="o"/>
      <w:lvlJc w:val="left"/>
      <w:pPr>
        <w:ind w:left="5760" w:hanging="360"/>
      </w:pPr>
      <w:rPr>
        <w:rFonts w:ascii="Courier New" w:hAnsi="Courier New" w:hint="default"/>
      </w:rPr>
    </w:lvl>
    <w:lvl w:ilvl="8" w:tplc="C6AE7448">
      <w:start w:val="1"/>
      <w:numFmt w:val="bullet"/>
      <w:lvlText w:val=""/>
      <w:lvlJc w:val="left"/>
      <w:pPr>
        <w:ind w:left="6480" w:hanging="360"/>
      </w:pPr>
      <w:rPr>
        <w:rFonts w:ascii="Wingdings" w:hAnsi="Wingdings" w:hint="default"/>
      </w:rPr>
    </w:lvl>
  </w:abstractNum>
  <w:abstractNum w:abstractNumId="4" w15:restartNumberingAfterBreak="0">
    <w:nsid w:val="39BB09E4"/>
    <w:multiLevelType w:val="multilevel"/>
    <w:tmpl w:val="39F6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70195D"/>
    <w:multiLevelType w:val="multilevel"/>
    <w:tmpl w:val="8DE4F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78F1E2"/>
    <w:multiLevelType w:val="hybridMultilevel"/>
    <w:tmpl w:val="EEFE28FE"/>
    <w:lvl w:ilvl="0" w:tplc="039269D8">
      <w:start w:val="1"/>
      <w:numFmt w:val="bullet"/>
      <w:lvlText w:val=""/>
      <w:lvlJc w:val="left"/>
      <w:pPr>
        <w:ind w:left="720" w:hanging="360"/>
      </w:pPr>
      <w:rPr>
        <w:rFonts w:ascii="Symbol" w:hAnsi="Symbol" w:hint="default"/>
      </w:rPr>
    </w:lvl>
    <w:lvl w:ilvl="1" w:tplc="03CE5330">
      <w:start w:val="1"/>
      <w:numFmt w:val="bullet"/>
      <w:lvlText w:val="o"/>
      <w:lvlJc w:val="left"/>
      <w:pPr>
        <w:ind w:left="1440" w:hanging="360"/>
      </w:pPr>
      <w:rPr>
        <w:rFonts w:ascii="Courier New" w:hAnsi="Courier New" w:hint="default"/>
      </w:rPr>
    </w:lvl>
    <w:lvl w:ilvl="2" w:tplc="E7B22A58">
      <w:start w:val="1"/>
      <w:numFmt w:val="bullet"/>
      <w:lvlText w:val=""/>
      <w:lvlJc w:val="left"/>
      <w:pPr>
        <w:ind w:left="2160" w:hanging="360"/>
      </w:pPr>
      <w:rPr>
        <w:rFonts w:ascii="Wingdings" w:hAnsi="Wingdings" w:hint="default"/>
      </w:rPr>
    </w:lvl>
    <w:lvl w:ilvl="3" w:tplc="B660335E">
      <w:start w:val="1"/>
      <w:numFmt w:val="bullet"/>
      <w:lvlText w:val=""/>
      <w:lvlJc w:val="left"/>
      <w:pPr>
        <w:ind w:left="2880" w:hanging="360"/>
      </w:pPr>
      <w:rPr>
        <w:rFonts w:ascii="Symbol" w:hAnsi="Symbol" w:hint="default"/>
      </w:rPr>
    </w:lvl>
    <w:lvl w:ilvl="4" w:tplc="214831D0">
      <w:start w:val="1"/>
      <w:numFmt w:val="bullet"/>
      <w:lvlText w:val="o"/>
      <w:lvlJc w:val="left"/>
      <w:pPr>
        <w:ind w:left="3600" w:hanging="360"/>
      </w:pPr>
      <w:rPr>
        <w:rFonts w:ascii="Courier New" w:hAnsi="Courier New" w:hint="default"/>
      </w:rPr>
    </w:lvl>
    <w:lvl w:ilvl="5" w:tplc="505EA5D4">
      <w:start w:val="1"/>
      <w:numFmt w:val="bullet"/>
      <w:lvlText w:val=""/>
      <w:lvlJc w:val="left"/>
      <w:pPr>
        <w:ind w:left="4320" w:hanging="360"/>
      </w:pPr>
      <w:rPr>
        <w:rFonts w:ascii="Wingdings" w:hAnsi="Wingdings" w:hint="default"/>
      </w:rPr>
    </w:lvl>
    <w:lvl w:ilvl="6" w:tplc="39E46794">
      <w:start w:val="1"/>
      <w:numFmt w:val="bullet"/>
      <w:lvlText w:val=""/>
      <w:lvlJc w:val="left"/>
      <w:pPr>
        <w:ind w:left="5040" w:hanging="360"/>
      </w:pPr>
      <w:rPr>
        <w:rFonts w:ascii="Symbol" w:hAnsi="Symbol" w:hint="default"/>
      </w:rPr>
    </w:lvl>
    <w:lvl w:ilvl="7" w:tplc="2E34DAC0">
      <w:start w:val="1"/>
      <w:numFmt w:val="bullet"/>
      <w:lvlText w:val="o"/>
      <w:lvlJc w:val="left"/>
      <w:pPr>
        <w:ind w:left="5760" w:hanging="360"/>
      </w:pPr>
      <w:rPr>
        <w:rFonts w:ascii="Courier New" w:hAnsi="Courier New" w:hint="default"/>
      </w:rPr>
    </w:lvl>
    <w:lvl w:ilvl="8" w:tplc="799CE43A">
      <w:start w:val="1"/>
      <w:numFmt w:val="bullet"/>
      <w:lvlText w:val=""/>
      <w:lvlJc w:val="left"/>
      <w:pPr>
        <w:ind w:left="6480" w:hanging="360"/>
      </w:pPr>
      <w:rPr>
        <w:rFonts w:ascii="Wingdings" w:hAnsi="Wingdings" w:hint="default"/>
      </w:rPr>
    </w:lvl>
  </w:abstractNum>
  <w:abstractNum w:abstractNumId="7" w15:restartNumberingAfterBreak="0">
    <w:nsid w:val="4C7A2C1D"/>
    <w:multiLevelType w:val="hybridMultilevel"/>
    <w:tmpl w:val="F3A24F66"/>
    <w:lvl w:ilvl="0" w:tplc="FFD2A89C">
      <w:start w:val="1"/>
      <w:numFmt w:val="bullet"/>
      <w:lvlText w:val="-"/>
      <w:lvlJc w:val="left"/>
      <w:pPr>
        <w:ind w:left="720" w:hanging="360"/>
      </w:pPr>
      <w:rPr>
        <w:rFonts w:ascii="Aptos Display" w:eastAsia="Times New Roman" w:hAnsi="Aptos Display"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D15569"/>
    <w:multiLevelType w:val="hybridMultilevel"/>
    <w:tmpl w:val="47E0EFCE"/>
    <w:lvl w:ilvl="0" w:tplc="3E8625E6">
      <w:start w:val="3"/>
      <w:numFmt w:val="bullet"/>
      <w:lvlText w:val="-"/>
      <w:lvlJc w:val="left"/>
      <w:pPr>
        <w:ind w:left="720" w:hanging="360"/>
      </w:pPr>
      <w:rPr>
        <w:rFonts w:ascii="Calibri Light" w:eastAsia="Times New Roman" w:hAnsi="Calibri Light" w:cs="Calibri Ligh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67948"/>
    <w:multiLevelType w:val="hybridMultilevel"/>
    <w:tmpl w:val="A7D2CE34"/>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F02A1"/>
    <w:multiLevelType w:val="multilevel"/>
    <w:tmpl w:val="36E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FF2AD27"/>
    <w:multiLevelType w:val="hybridMultilevel"/>
    <w:tmpl w:val="617E81D4"/>
    <w:lvl w:ilvl="0" w:tplc="365859B0">
      <w:start w:val="1"/>
      <w:numFmt w:val="bullet"/>
      <w:lvlText w:val=""/>
      <w:lvlJc w:val="left"/>
      <w:pPr>
        <w:ind w:left="720" w:hanging="360"/>
      </w:pPr>
      <w:rPr>
        <w:rFonts w:ascii="Symbol" w:hAnsi="Symbol" w:hint="default"/>
      </w:rPr>
    </w:lvl>
    <w:lvl w:ilvl="1" w:tplc="3E12869A">
      <w:start w:val="1"/>
      <w:numFmt w:val="bullet"/>
      <w:lvlText w:val="o"/>
      <w:lvlJc w:val="left"/>
      <w:pPr>
        <w:ind w:left="1440" w:hanging="360"/>
      </w:pPr>
      <w:rPr>
        <w:rFonts w:ascii="Courier New" w:hAnsi="Courier New" w:hint="default"/>
      </w:rPr>
    </w:lvl>
    <w:lvl w:ilvl="2" w:tplc="23D28BC8">
      <w:start w:val="1"/>
      <w:numFmt w:val="bullet"/>
      <w:lvlText w:val=""/>
      <w:lvlJc w:val="left"/>
      <w:pPr>
        <w:ind w:left="2160" w:hanging="360"/>
      </w:pPr>
      <w:rPr>
        <w:rFonts w:ascii="Wingdings" w:hAnsi="Wingdings" w:hint="default"/>
      </w:rPr>
    </w:lvl>
    <w:lvl w:ilvl="3" w:tplc="03DEAF44">
      <w:start w:val="1"/>
      <w:numFmt w:val="bullet"/>
      <w:lvlText w:val=""/>
      <w:lvlJc w:val="left"/>
      <w:pPr>
        <w:ind w:left="2880" w:hanging="360"/>
      </w:pPr>
      <w:rPr>
        <w:rFonts w:ascii="Symbol" w:hAnsi="Symbol" w:hint="default"/>
      </w:rPr>
    </w:lvl>
    <w:lvl w:ilvl="4" w:tplc="3F1CAAAA">
      <w:start w:val="1"/>
      <w:numFmt w:val="bullet"/>
      <w:lvlText w:val="o"/>
      <w:lvlJc w:val="left"/>
      <w:pPr>
        <w:ind w:left="3600" w:hanging="360"/>
      </w:pPr>
      <w:rPr>
        <w:rFonts w:ascii="Courier New" w:hAnsi="Courier New" w:hint="default"/>
      </w:rPr>
    </w:lvl>
    <w:lvl w:ilvl="5" w:tplc="B52A9484">
      <w:start w:val="1"/>
      <w:numFmt w:val="bullet"/>
      <w:lvlText w:val=""/>
      <w:lvlJc w:val="left"/>
      <w:pPr>
        <w:ind w:left="4320" w:hanging="360"/>
      </w:pPr>
      <w:rPr>
        <w:rFonts w:ascii="Wingdings" w:hAnsi="Wingdings" w:hint="default"/>
      </w:rPr>
    </w:lvl>
    <w:lvl w:ilvl="6" w:tplc="00949E84">
      <w:start w:val="1"/>
      <w:numFmt w:val="bullet"/>
      <w:lvlText w:val=""/>
      <w:lvlJc w:val="left"/>
      <w:pPr>
        <w:ind w:left="5040" w:hanging="360"/>
      </w:pPr>
      <w:rPr>
        <w:rFonts w:ascii="Symbol" w:hAnsi="Symbol" w:hint="default"/>
      </w:rPr>
    </w:lvl>
    <w:lvl w:ilvl="7" w:tplc="CFAECA8C">
      <w:start w:val="1"/>
      <w:numFmt w:val="bullet"/>
      <w:lvlText w:val="o"/>
      <w:lvlJc w:val="left"/>
      <w:pPr>
        <w:ind w:left="5760" w:hanging="360"/>
      </w:pPr>
      <w:rPr>
        <w:rFonts w:ascii="Courier New" w:hAnsi="Courier New" w:hint="default"/>
      </w:rPr>
    </w:lvl>
    <w:lvl w:ilvl="8" w:tplc="0D861FAE">
      <w:start w:val="1"/>
      <w:numFmt w:val="bullet"/>
      <w:lvlText w:val=""/>
      <w:lvlJc w:val="left"/>
      <w:pPr>
        <w:ind w:left="6480" w:hanging="360"/>
      </w:pPr>
      <w:rPr>
        <w:rFonts w:ascii="Wingdings" w:hAnsi="Wingdings" w:hint="default"/>
      </w:rPr>
    </w:lvl>
  </w:abstractNum>
  <w:abstractNum w:abstractNumId="12" w15:restartNumberingAfterBreak="0">
    <w:nsid w:val="76F27650"/>
    <w:multiLevelType w:val="hybridMultilevel"/>
    <w:tmpl w:val="8B083672"/>
    <w:lvl w:ilvl="0" w:tplc="F97497BC">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598284">
    <w:abstractNumId w:val="3"/>
  </w:num>
  <w:num w:numId="2" w16cid:durableId="17045459">
    <w:abstractNumId w:val="11"/>
  </w:num>
  <w:num w:numId="3" w16cid:durableId="374428667">
    <w:abstractNumId w:val="6"/>
  </w:num>
  <w:num w:numId="4" w16cid:durableId="40790307">
    <w:abstractNumId w:val="1"/>
  </w:num>
  <w:num w:numId="5" w16cid:durableId="760838851">
    <w:abstractNumId w:val="4"/>
  </w:num>
  <w:num w:numId="6" w16cid:durableId="179010969">
    <w:abstractNumId w:val="10"/>
  </w:num>
  <w:num w:numId="7" w16cid:durableId="1773894229">
    <w:abstractNumId w:val="5"/>
  </w:num>
  <w:num w:numId="8" w16cid:durableId="2035963170">
    <w:abstractNumId w:val="2"/>
  </w:num>
  <w:num w:numId="9" w16cid:durableId="920068328">
    <w:abstractNumId w:val="8"/>
  </w:num>
  <w:num w:numId="10" w16cid:durableId="93135585">
    <w:abstractNumId w:val="9"/>
  </w:num>
  <w:num w:numId="11" w16cid:durableId="531965556">
    <w:abstractNumId w:val="0"/>
  </w:num>
  <w:num w:numId="12" w16cid:durableId="2082677007">
    <w:abstractNumId w:val="12"/>
  </w:num>
  <w:num w:numId="13" w16cid:durableId="1906183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E9"/>
    <w:rsid w:val="00006AA4"/>
    <w:rsid w:val="0001369D"/>
    <w:rsid w:val="00036434"/>
    <w:rsid w:val="00041741"/>
    <w:rsid w:val="0006290D"/>
    <w:rsid w:val="000D0DC6"/>
    <w:rsid w:val="000E37AE"/>
    <w:rsid w:val="00100D09"/>
    <w:rsid w:val="00112A8D"/>
    <w:rsid w:val="001261C9"/>
    <w:rsid w:val="00132D3C"/>
    <w:rsid w:val="00144F2C"/>
    <w:rsid w:val="00172944"/>
    <w:rsid w:val="00193025"/>
    <w:rsid w:val="001A2167"/>
    <w:rsid w:val="001A4A69"/>
    <w:rsid w:val="001B2B76"/>
    <w:rsid w:val="001C7C77"/>
    <w:rsid w:val="001D5B34"/>
    <w:rsid w:val="001E6D97"/>
    <w:rsid w:val="001F213C"/>
    <w:rsid w:val="00214292"/>
    <w:rsid w:val="002220FC"/>
    <w:rsid w:val="002869C3"/>
    <w:rsid w:val="0029136C"/>
    <w:rsid w:val="002B31EF"/>
    <w:rsid w:val="002B450D"/>
    <w:rsid w:val="002D1CB9"/>
    <w:rsid w:val="002E7FDF"/>
    <w:rsid w:val="00300347"/>
    <w:rsid w:val="00301C81"/>
    <w:rsid w:val="00313662"/>
    <w:rsid w:val="003207D9"/>
    <w:rsid w:val="0032094B"/>
    <w:rsid w:val="003256F7"/>
    <w:rsid w:val="003375C4"/>
    <w:rsid w:val="003430C7"/>
    <w:rsid w:val="00350CDE"/>
    <w:rsid w:val="003549B8"/>
    <w:rsid w:val="00357588"/>
    <w:rsid w:val="00366CD5"/>
    <w:rsid w:val="003726D1"/>
    <w:rsid w:val="003772CC"/>
    <w:rsid w:val="00377C90"/>
    <w:rsid w:val="003879ED"/>
    <w:rsid w:val="003C33CA"/>
    <w:rsid w:val="003D0A9C"/>
    <w:rsid w:val="003E4185"/>
    <w:rsid w:val="003F0FCE"/>
    <w:rsid w:val="003F3F6A"/>
    <w:rsid w:val="00401C7C"/>
    <w:rsid w:val="00414FD8"/>
    <w:rsid w:val="0042286A"/>
    <w:rsid w:val="00457360"/>
    <w:rsid w:val="004839E4"/>
    <w:rsid w:val="0049340D"/>
    <w:rsid w:val="004955A4"/>
    <w:rsid w:val="004B7C87"/>
    <w:rsid w:val="004C1D8A"/>
    <w:rsid w:val="004E2565"/>
    <w:rsid w:val="00543CB2"/>
    <w:rsid w:val="00550EF3"/>
    <w:rsid w:val="00573E6D"/>
    <w:rsid w:val="005806E7"/>
    <w:rsid w:val="005878EA"/>
    <w:rsid w:val="00593133"/>
    <w:rsid w:val="005974D9"/>
    <w:rsid w:val="00597631"/>
    <w:rsid w:val="005A08D5"/>
    <w:rsid w:val="005B7BCA"/>
    <w:rsid w:val="005C1D7E"/>
    <w:rsid w:val="005F3640"/>
    <w:rsid w:val="0061064C"/>
    <w:rsid w:val="006149EA"/>
    <w:rsid w:val="00622887"/>
    <w:rsid w:val="00622F5A"/>
    <w:rsid w:val="00644E5F"/>
    <w:rsid w:val="00665C25"/>
    <w:rsid w:val="006902CE"/>
    <w:rsid w:val="00691651"/>
    <w:rsid w:val="006C52A9"/>
    <w:rsid w:val="006F0A90"/>
    <w:rsid w:val="006F525D"/>
    <w:rsid w:val="00715E9A"/>
    <w:rsid w:val="00734C36"/>
    <w:rsid w:val="00744FFE"/>
    <w:rsid w:val="00756E64"/>
    <w:rsid w:val="00757ADE"/>
    <w:rsid w:val="007623BD"/>
    <w:rsid w:val="0076561E"/>
    <w:rsid w:val="00775F21"/>
    <w:rsid w:val="00777513"/>
    <w:rsid w:val="00785E1E"/>
    <w:rsid w:val="007A1238"/>
    <w:rsid w:val="007C191C"/>
    <w:rsid w:val="007D5F00"/>
    <w:rsid w:val="007E03E9"/>
    <w:rsid w:val="007F16A6"/>
    <w:rsid w:val="007F5F7F"/>
    <w:rsid w:val="00804940"/>
    <w:rsid w:val="008231D5"/>
    <w:rsid w:val="00855741"/>
    <w:rsid w:val="008742FD"/>
    <w:rsid w:val="00883EEE"/>
    <w:rsid w:val="008B6ADB"/>
    <w:rsid w:val="008C4A31"/>
    <w:rsid w:val="008E53B1"/>
    <w:rsid w:val="00907B75"/>
    <w:rsid w:val="0091282C"/>
    <w:rsid w:val="00914B28"/>
    <w:rsid w:val="00920B0D"/>
    <w:rsid w:val="0092451C"/>
    <w:rsid w:val="00946B77"/>
    <w:rsid w:val="00953C4E"/>
    <w:rsid w:val="0095776D"/>
    <w:rsid w:val="009603BE"/>
    <w:rsid w:val="0098204B"/>
    <w:rsid w:val="009919CE"/>
    <w:rsid w:val="009C551C"/>
    <w:rsid w:val="009D66E0"/>
    <w:rsid w:val="009E7E34"/>
    <w:rsid w:val="009F3B57"/>
    <w:rsid w:val="00A13369"/>
    <w:rsid w:val="00A3525B"/>
    <w:rsid w:val="00A4201C"/>
    <w:rsid w:val="00A53440"/>
    <w:rsid w:val="00A56BDE"/>
    <w:rsid w:val="00AA074C"/>
    <w:rsid w:val="00AA5252"/>
    <w:rsid w:val="00AB134A"/>
    <w:rsid w:val="00AD4009"/>
    <w:rsid w:val="00AD423F"/>
    <w:rsid w:val="00AE18CE"/>
    <w:rsid w:val="00B1796F"/>
    <w:rsid w:val="00B438B2"/>
    <w:rsid w:val="00B55C5B"/>
    <w:rsid w:val="00B60882"/>
    <w:rsid w:val="00B75C34"/>
    <w:rsid w:val="00B829E6"/>
    <w:rsid w:val="00B94D2D"/>
    <w:rsid w:val="00BB0901"/>
    <w:rsid w:val="00BC4E14"/>
    <w:rsid w:val="00BE5266"/>
    <w:rsid w:val="00BE55FB"/>
    <w:rsid w:val="00BE7F47"/>
    <w:rsid w:val="00BF6ABB"/>
    <w:rsid w:val="00C3377D"/>
    <w:rsid w:val="00C555D0"/>
    <w:rsid w:val="00C64618"/>
    <w:rsid w:val="00C67E61"/>
    <w:rsid w:val="00C70CAA"/>
    <w:rsid w:val="00C86AD7"/>
    <w:rsid w:val="00C90E96"/>
    <w:rsid w:val="00CA4ED2"/>
    <w:rsid w:val="00CC037A"/>
    <w:rsid w:val="00CC2532"/>
    <w:rsid w:val="00D46A8F"/>
    <w:rsid w:val="00D5362D"/>
    <w:rsid w:val="00DA0CD3"/>
    <w:rsid w:val="00DA5FA8"/>
    <w:rsid w:val="00DB4E65"/>
    <w:rsid w:val="00DB56FE"/>
    <w:rsid w:val="00DC46CE"/>
    <w:rsid w:val="00DC6ACA"/>
    <w:rsid w:val="00DC702A"/>
    <w:rsid w:val="00DD0DC8"/>
    <w:rsid w:val="00DD2229"/>
    <w:rsid w:val="00DD3168"/>
    <w:rsid w:val="00DD6283"/>
    <w:rsid w:val="00E0298B"/>
    <w:rsid w:val="00E07EBF"/>
    <w:rsid w:val="00E2722F"/>
    <w:rsid w:val="00E605C1"/>
    <w:rsid w:val="00E6074E"/>
    <w:rsid w:val="00E73251"/>
    <w:rsid w:val="00E75656"/>
    <w:rsid w:val="00E86136"/>
    <w:rsid w:val="00EA4673"/>
    <w:rsid w:val="00EB09DD"/>
    <w:rsid w:val="00EF0598"/>
    <w:rsid w:val="00F367F9"/>
    <w:rsid w:val="00F56E2A"/>
    <w:rsid w:val="00F70455"/>
    <w:rsid w:val="00F7573F"/>
    <w:rsid w:val="00F840F3"/>
    <w:rsid w:val="00F90D04"/>
    <w:rsid w:val="00FA7C32"/>
    <w:rsid w:val="00FF3114"/>
    <w:rsid w:val="1047F55F"/>
    <w:rsid w:val="128ED58E"/>
    <w:rsid w:val="1A31B3AA"/>
    <w:rsid w:val="337B1556"/>
    <w:rsid w:val="34D034B7"/>
    <w:rsid w:val="365F1C22"/>
    <w:rsid w:val="38B20848"/>
    <w:rsid w:val="3B752268"/>
    <w:rsid w:val="4383E710"/>
    <w:rsid w:val="4A3596E7"/>
    <w:rsid w:val="591A085E"/>
    <w:rsid w:val="5C40DFD1"/>
    <w:rsid w:val="79DAC7D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2A31"/>
  <w15:chartTrackingRefBased/>
  <w15:docId w15:val="{F8071C7F-7FB1-47BE-9320-D2DCFD5F2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7E03E9"/>
    <w:pPr>
      <w:spacing w:before="100" w:beforeAutospacing="1" w:after="100" w:afterAutospacing="1" w:line="240" w:lineRule="auto"/>
    </w:pPr>
    <w:rPr>
      <w:rFonts w:ascii="Times New Roman" w:eastAsia="Times New Roman" w:hAnsi="Times New Roman" w:cs="Times New Roman"/>
      <w:kern w:val="0"/>
      <w:sz w:val="24"/>
    </w:rPr>
  </w:style>
  <w:style w:type="character" w:customStyle="1" w:styleId="normaltextrun">
    <w:name w:val="normaltextrun"/>
    <w:basedOn w:val="Standardnpsmoodstavce"/>
    <w:rsid w:val="007E03E9"/>
  </w:style>
  <w:style w:type="character" w:customStyle="1" w:styleId="eop">
    <w:name w:val="eop"/>
    <w:basedOn w:val="Standardnpsmoodstavce"/>
    <w:rsid w:val="007E03E9"/>
  </w:style>
  <w:style w:type="character" w:styleId="Odkaznakoment">
    <w:name w:val="annotation reference"/>
    <w:basedOn w:val="Standardnpsmoodstavce"/>
    <w:uiPriority w:val="99"/>
    <w:semiHidden/>
    <w:unhideWhenUsed/>
    <w:rsid w:val="007E03E9"/>
    <w:rPr>
      <w:sz w:val="16"/>
    </w:rPr>
  </w:style>
  <w:style w:type="paragraph" w:styleId="Textkomente">
    <w:name w:val="annotation text"/>
    <w:basedOn w:val="Normln"/>
    <w:link w:val="TextkomenteChar"/>
    <w:uiPriority w:val="99"/>
    <w:unhideWhenUsed/>
    <w:rsid w:val="007E03E9"/>
    <w:pPr>
      <w:spacing w:line="240" w:lineRule="auto"/>
    </w:pPr>
    <w:rPr>
      <w:sz w:val="20"/>
    </w:rPr>
  </w:style>
  <w:style w:type="character" w:customStyle="1" w:styleId="TextkomenteChar">
    <w:name w:val="Text komentáře Char"/>
    <w:basedOn w:val="Standardnpsmoodstavce"/>
    <w:link w:val="Textkomente"/>
    <w:uiPriority w:val="99"/>
    <w:rsid w:val="007E03E9"/>
    <w:rPr>
      <w:sz w:val="20"/>
    </w:rPr>
  </w:style>
  <w:style w:type="character" w:styleId="Hypertextovodkaz">
    <w:name w:val="Hyperlink"/>
    <w:basedOn w:val="Standardnpsmoodstavce"/>
    <w:uiPriority w:val="99"/>
    <w:unhideWhenUsed/>
    <w:rsid w:val="007E03E9"/>
    <w:rPr>
      <w:color w:val="0563C1" w:themeColor="hyperlink"/>
      <w:u w:val="single"/>
    </w:rPr>
  </w:style>
  <w:style w:type="paragraph" w:styleId="Pedmtkomente">
    <w:name w:val="annotation subject"/>
    <w:basedOn w:val="Textkomente"/>
    <w:next w:val="Textkomente"/>
    <w:link w:val="PedmtkomenteChar"/>
    <w:uiPriority w:val="99"/>
    <w:semiHidden/>
    <w:unhideWhenUsed/>
    <w:rsid w:val="005A08D5"/>
    <w:rPr>
      <w:b/>
    </w:rPr>
  </w:style>
  <w:style w:type="character" w:customStyle="1" w:styleId="PedmtkomenteChar">
    <w:name w:val="Předmět komentáře Char"/>
    <w:basedOn w:val="TextkomenteChar"/>
    <w:link w:val="Pedmtkomente"/>
    <w:uiPriority w:val="99"/>
    <w:semiHidden/>
    <w:rsid w:val="005A08D5"/>
    <w:rPr>
      <w:b/>
      <w:sz w:val="20"/>
    </w:rPr>
  </w:style>
  <w:style w:type="paragraph" w:styleId="Revize">
    <w:name w:val="Revision"/>
    <w:hidden/>
    <w:uiPriority w:val="99"/>
    <w:semiHidden/>
    <w:rsid w:val="003207D9"/>
    <w:pPr>
      <w:spacing w:after="0" w:line="240" w:lineRule="auto"/>
    </w:pPr>
  </w:style>
  <w:style w:type="paragraph" w:styleId="Odstavecseseznamem">
    <w:name w:val="List Paragraph"/>
    <w:basedOn w:val="Normln"/>
    <w:uiPriority w:val="34"/>
    <w:qFormat/>
    <w:rsid w:val="00300347"/>
    <w:pPr>
      <w:ind w:left="720"/>
      <w:contextualSpacing/>
    </w:pPr>
  </w:style>
  <w:style w:type="paragraph" w:customStyle="1" w:styleId="P68B1DB1-Normln1">
    <w:name w:val="P68B1DB1-Normln1"/>
    <w:basedOn w:val="Normln"/>
    <w:rPr>
      <w:rFonts w:cstheme="minorHAnsi"/>
    </w:rPr>
  </w:style>
  <w:style w:type="paragraph" w:customStyle="1" w:styleId="P68B1DB1-Normln2">
    <w:name w:val="P68B1DB1-Normln2"/>
    <w:basedOn w:val="Normln"/>
    <w:rPr>
      <w:rFonts w:cstheme="minorHAnsi"/>
      <w:color w:val="4472C4" w:themeColor="accent1"/>
    </w:rPr>
  </w:style>
  <w:style w:type="paragraph" w:customStyle="1" w:styleId="P68B1DB1-paragraph3">
    <w:name w:val="P68B1DB1-paragraph3"/>
    <w:basedOn w:val="paragraph"/>
    <w:rPr>
      <w:rFonts w:asciiTheme="minorHAnsi" w:hAnsiTheme="minorHAnsi" w:cstheme="minorHAnsi"/>
      <w:sz w:val="22"/>
    </w:rPr>
  </w:style>
  <w:style w:type="paragraph" w:customStyle="1" w:styleId="P68B1DB1-paragraph4">
    <w:name w:val="P68B1DB1-paragraph4"/>
    <w:basedOn w:val="paragraph"/>
    <w:rPr>
      <w:rFonts w:asciiTheme="minorHAnsi" w:hAnsiTheme="minorHAnsi" w:cstheme="minorHAnsi"/>
      <w:sz w:val="20"/>
    </w:rPr>
  </w:style>
  <w:style w:type="paragraph" w:customStyle="1" w:styleId="P68B1DB1-Normln5">
    <w:name w:val="P68B1DB1-Normln5"/>
    <w:basedOn w:val="Normln"/>
    <w:rPr>
      <w:rFonts w:cstheme="minorHAnsi"/>
      <w:u w:val="single"/>
    </w:rPr>
  </w:style>
  <w:style w:type="paragraph" w:customStyle="1" w:styleId="P68B1DB1-Normln6">
    <w:name w:val="P68B1DB1-Normln6"/>
    <w:basedOn w:val="Normln"/>
    <w:rPr>
      <w:rFonts w:cstheme="minorHAnsi"/>
      <w:b/>
    </w:rPr>
  </w:style>
  <w:style w:type="paragraph" w:customStyle="1" w:styleId="P68B1DB1-Normln7">
    <w:name w:val="P68B1DB1-Normln7"/>
    <w:basedOn w:val="Normln"/>
    <w:rPr>
      <w:rFonts w:cstheme="minorHAnsi"/>
      <w:color w:val="FF0000"/>
      <w:sz w:val="28"/>
    </w:rPr>
  </w:style>
  <w:style w:type="paragraph" w:customStyle="1" w:styleId="P68B1DB1-paragraph8">
    <w:name w:val="P68B1DB1-paragraph8"/>
    <w:basedOn w:val="paragraph"/>
    <w:rPr>
      <w:rFonts w:asciiTheme="minorHAnsi" w:hAnsiTheme="minorHAnsi" w:cstheme="minorHAns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466939">
      <w:bodyDiv w:val="1"/>
      <w:marLeft w:val="0"/>
      <w:marRight w:val="0"/>
      <w:marTop w:val="0"/>
      <w:marBottom w:val="0"/>
      <w:divBdr>
        <w:top w:val="none" w:sz="0" w:space="0" w:color="auto"/>
        <w:left w:val="none" w:sz="0" w:space="0" w:color="auto"/>
        <w:bottom w:val="none" w:sz="0" w:space="0" w:color="auto"/>
        <w:right w:val="none" w:sz="0" w:space="0" w:color="auto"/>
      </w:divBdr>
      <w:divsChild>
        <w:div w:id="25522662">
          <w:marLeft w:val="0"/>
          <w:marRight w:val="0"/>
          <w:marTop w:val="0"/>
          <w:marBottom w:val="0"/>
          <w:divBdr>
            <w:top w:val="none" w:sz="0" w:space="0" w:color="auto"/>
            <w:left w:val="none" w:sz="0" w:space="0" w:color="auto"/>
            <w:bottom w:val="none" w:sz="0" w:space="0" w:color="auto"/>
            <w:right w:val="none" w:sz="0" w:space="0" w:color="auto"/>
          </w:divBdr>
        </w:div>
        <w:div w:id="700938576">
          <w:marLeft w:val="0"/>
          <w:marRight w:val="0"/>
          <w:marTop w:val="0"/>
          <w:marBottom w:val="0"/>
          <w:divBdr>
            <w:top w:val="none" w:sz="0" w:space="0" w:color="auto"/>
            <w:left w:val="none" w:sz="0" w:space="0" w:color="auto"/>
            <w:bottom w:val="none" w:sz="0" w:space="0" w:color="auto"/>
            <w:right w:val="none" w:sz="0" w:space="0" w:color="auto"/>
          </w:divBdr>
        </w:div>
        <w:div w:id="797379212">
          <w:marLeft w:val="0"/>
          <w:marRight w:val="0"/>
          <w:marTop w:val="0"/>
          <w:marBottom w:val="0"/>
          <w:divBdr>
            <w:top w:val="none" w:sz="0" w:space="0" w:color="auto"/>
            <w:left w:val="none" w:sz="0" w:space="0" w:color="auto"/>
            <w:bottom w:val="none" w:sz="0" w:space="0" w:color="auto"/>
            <w:right w:val="none" w:sz="0" w:space="0" w:color="auto"/>
          </w:divBdr>
        </w:div>
        <w:div w:id="877355932">
          <w:marLeft w:val="0"/>
          <w:marRight w:val="0"/>
          <w:marTop w:val="0"/>
          <w:marBottom w:val="0"/>
          <w:divBdr>
            <w:top w:val="none" w:sz="0" w:space="0" w:color="auto"/>
            <w:left w:val="none" w:sz="0" w:space="0" w:color="auto"/>
            <w:bottom w:val="none" w:sz="0" w:space="0" w:color="auto"/>
            <w:right w:val="none" w:sz="0" w:space="0" w:color="auto"/>
          </w:divBdr>
        </w:div>
        <w:div w:id="1026519685">
          <w:marLeft w:val="0"/>
          <w:marRight w:val="0"/>
          <w:marTop w:val="0"/>
          <w:marBottom w:val="0"/>
          <w:divBdr>
            <w:top w:val="none" w:sz="0" w:space="0" w:color="auto"/>
            <w:left w:val="none" w:sz="0" w:space="0" w:color="auto"/>
            <w:bottom w:val="none" w:sz="0" w:space="0" w:color="auto"/>
            <w:right w:val="none" w:sz="0" w:space="0" w:color="auto"/>
          </w:divBdr>
        </w:div>
        <w:div w:id="1409229777">
          <w:marLeft w:val="0"/>
          <w:marRight w:val="0"/>
          <w:marTop w:val="0"/>
          <w:marBottom w:val="0"/>
          <w:divBdr>
            <w:top w:val="none" w:sz="0" w:space="0" w:color="auto"/>
            <w:left w:val="none" w:sz="0" w:space="0" w:color="auto"/>
            <w:bottom w:val="none" w:sz="0" w:space="0" w:color="auto"/>
            <w:right w:val="none" w:sz="0" w:space="0" w:color="auto"/>
          </w:divBdr>
        </w:div>
      </w:divsChild>
    </w:div>
    <w:div w:id="1412005030">
      <w:bodyDiv w:val="1"/>
      <w:marLeft w:val="0"/>
      <w:marRight w:val="0"/>
      <w:marTop w:val="0"/>
      <w:marBottom w:val="0"/>
      <w:divBdr>
        <w:top w:val="none" w:sz="0" w:space="0" w:color="auto"/>
        <w:left w:val="none" w:sz="0" w:space="0" w:color="auto"/>
        <w:bottom w:val="none" w:sz="0" w:space="0" w:color="auto"/>
        <w:right w:val="none" w:sz="0" w:space="0" w:color="auto"/>
      </w:divBdr>
    </w:div>
    <w:div w:id="1722554834">
      <w:bodyDiv w:val="1"/>
      <w:marLeft w:val="0"/>
      <w:marRight w:val="0"/>
      <w:marTop w:val="0"/>
      <w:marBottom w:val="0"/>
      <w:divBdr>
        <w:top w:val="none" w:sz="0" w:space="0" w:color="auto"/>
        <w:left w:val="none" w:sz="0" w:space="0" w:color="auto"/>
        <w:bottom w:val="none" w:sz="0" w:space="0" w:color="auto"/>
        <w:right w:val="none" w:sz="0" w:space="0" w:color="auto"/>
      </w:divBdr>
      <w:divsChild>
        <w:div w:id="6563277">
          <w:marLeft w:val="0"/>
          <w:marRight w:val="0"/>
          <w:marTop w:val="0"/>
          <w:marBottom w:val="0"/>
          <w:divBdr>
            <w:top w:val="none" w:sz="0" w:space="0" w:color="auto"/>
            <w:left w:val="none" w:sz="0" w:space="0" w:color="auto"/>
            <w:bottom w:val="none" w:sz="0" w:space="0" w:color="auto"/>
            <w:right w:val="none" w:sz="0" w:space="0" w:color="auto"/>
          </w:divBdr>
        </w:div>
        <w:div w:id="76483583">
          <w:marLeft w:val="0"/>
          <w:marRight w:val="0"/>
          <w:marTop w:val="0"/>
          <w:marBottom w:val="0"/>
          <w:divBdr>
            <w:top w:val="none" w:sz="0" w:space="0" w:color="auto"/>
            <w:left w:val="none" w:sz="0" w:space="0" w:color="auto"/>
            <w:bottom w:val="none" w:sz="0" w:space="0" w:color="auto"/>
            <w:right w:val="none" w:sz="0" w:space="0" w:color="auto"/>
          </w:divBdr>
        </w:div>
        <w:div w:id="78646256">
          <w:marLeft w:val="0"/>
          <w:marRight w:val="0"/>
          <w:marTop w:val="0"/>
          <w:marBottom w:val="0"/>
          <w:divBdr>
            <w:top w:val="none" w:sz="0" w:space="0" w:color="auto"/>
            <w:left w:val="none" w:sz="0" w:space="0" w:color="auto"/>
            <w:bottom w:val="none" w:sz="0" w:space="0" w:color="auto"/>
            <w:right w:val="none" w:sz="0" w:space="0" w:color="auto"/>
          </w:divBdr>
        </w:div>
        <w:div w:id="87697437">
          <w:marLeft w:val="0"/>
          <w:marRight w:val="0"/>
          <w:marTop w:val="0"/>
          <w:marBottom w:val="0"/>
          <w:divBdr>
            <w:top w:val="none" w:sz="0" w:space="0" w:color="auto"/>
            <w:left w:val="none" w:sz="0" w:space="0" w:color="auto"/>
            <w:bottom w:val="none" w:sz="0" w:space="0" w:color="auto"/>
            <w:right w:val="none" w:sz="0" w:space="0" w:color="auto"/>
          </w:divBdr>
        </w:div>
        <w:div w:id="89667521">
          <w:marLeft w:val="0"/>
          <w:marRight w:val="0"/>
          <w:marTop w:val="0"/>
          <w:marBottom w:val="0"/>
          <w:divBdr>
            <w:top w:val="none" w:sz="0" w:space="0" w:color="auto"/>
            <w:left w:val="none" w:sz="0" w:space="0" w:color="auto"/>
            <w:bottom w:val="none" w:sz="0" w:space="0" w:color="auto"/>
            <w:right w:val="none" w:sz="0" w:space="0" w:color="auto"/>
          </w:divBdr>
        </w:div>
        <w:div w:id="194001352">
          <w:marLeft w:val="0"/>
          <w:marRight w:val="0"/>
          <w:marTop w:val="0"/>
          <w:marBottom w:val="0"/>
          <w:divBdr>
            <w:top w:val="none" w:sz="0" w:space="0" w:color="auto"/>
            <w:left w:val="none" w:sz="0" w:space="0" w:color="auto"/>
            <w:bottom w:val="none" w:sz="0" w:space="0" w:color="auto"/>
            <w:right w:val="none" w:sz="0" w:space="0" w:color="auto"/>
          </w:divBdr>
        </w:div>
        <w:div w:id="295648021">
          <w:marLeft w:val="0"/>
          <w:marRight w:val="0"/>
          <w:marTop w:val="0"/>
          <w:marBottom w:val="0"/>
          <w:divBdr>
            <w:top w:val="none" w:sz="0" w:space="0" w:color="auto"/>
            <w:left w:val="none" w:sz="0" w:space="0" w:color="auto"/>
            <w:bottom w:val="none" w:sz="0" w:space="0" w:color="auto"/>
            <w:right w:val="none" w:sz="0" w:space="0" w:color="auto"/>
          </w:divBdr>
        </w:div>
        <w:div w:id="322971633">
          <w:marLeft w:val="0"/>
          <w:marRight w:val="0"/>
          <w:marTop w:val="0"/>
          <w:marBottom w:val="0"/>
          <w:divBdr>
            <w:top w:val="none" w:sz="0" w:space="0" w:color="auto"/>
            <w:left w:val="none" w:sz="0" w:space="0" w:color="auto"/>
            <w:bottom w:val="none" w:sz="0" w:space="0" w:color="auto"/>
            <w:right w:val="none" w:sz="0" w:space="0" w:color="auto"/>
          </w:divBdr>
        </w:div>
        <w:div w:id="346257044">
          <w:marLeft w:val="0"/>
          <w:marRight w:val="0"/>
          <w:marTop w:val="0"/>
          <w:marBottom w:val="0"/>
          <w:divBdr>
            <w:top w:val="none" w:sz="0" w:space="0" w:color="auto"/>
            <w:left w:val="none" w:sz="0" w:space="0" w:color="auto"/>
            <w:bottom w:val="none" w:sz="0" w:space="0" w:color="auto"/>
            <w:right w:val="none" w:sz="0" w:space="0" w:color="auto"/>
          </w:divBdr>
        </w:div>
        <w:div w:id="517082343">
          <w:marLeft w:val="0"/>
          <w:marRight w:val="0"/>
          <w:marTop w:val="0"/>
          <w:marBottom w:val="0"/>
          <w:divBdr>
            <w:top w:val="none" w:sz="0" w:space="0" w:color="auto"/>
            <w:left w:val="none" w:sz="0" w:space="0" w:color="auto"/>
            <w:bottom w:val="none" w:sz="0" w:space="0" w:color="auto"/>
            <w:right w:val="none" w:sz="0" w:space="0" w:color="auto"/>
          </w:divBdr>
        </w:div>
        <w:div w:id="521553037">
          <w:marLeft w:val="0"/>
          <w:marRight w:val="0"/>
          <w:marTop w:val="0"/>
          <w:marBottom w:val="0"/>
          <w:divBdr>
            <w:top w:val="none" w:sz="0" w:space="0" w:color="auto"/>
            <w:left w:val="none" w:sz="0" w:space="0" w:color="auto"/>
            <w:bottom w:val="none" w:sz="0" w:space="0" w:color="auto"/>
            <w:right w:val="none" w:sz="0" w:space="0" w:color="auto"/>
          </w:divBdr>
        </w:div>
        <w:div w:id="527136098">
          <w:marLeft w:val="0"/>
          <w:marRight w:val="0"/>
          <w:marTop w:val="0"/>
          <w:marBottom w:val="0"/>
          <w:divBdr>
            <w:top w:val="none" w:sz="0" w:space="0" w:color="auto"/>
            <w:left w:val="none" w:sz="0" w:space="0" w:color="auto"/>
            <w:bottom w:val="none" w:sz="0" w:space="0" w:color="auto"/>
            <w:right w:val="none" w:sz="0" w:space="0" w:color="auto"/>
          </w:divBdr>
        </w:div>
        <w:div w:id="609898690">
          <w:marLeft w:val="0"/>
          <w:marRight w:val="0"/>
          <w:marTop w:val="0"/>
          <w:marBottom w:val="0"/>
          <w:divBdr>
            <w:top w:val="none" w:sz="0" w:space="0" w:color="auto"/>
            <w:left w:val="none" w:sz="0" w:space="0" w:color="auto"/>
            <w:bottom w:val="none" w:sz="0" w:space="0" w:color="auto"/>
            <w:right w:val="none" w:sz="0" w:space="0" w:color="auto"/>
          </w:divBdr>
        </w:div>
        <w:div w:id="672731882">
          <w:marLeft w:val="0"/>
          <w:marRight w:val="0"/>
          <w:marTop w:val="0"/>
          <w:marBottom w:val="0"/>
          <w:divBdr>
            <w:top w:val="none" w:sz="0" w:space="0" w:color="auto"/>
            <w:left w:val="none" w:sz="0" w:space="0" w:color="auto"/>
            <w:bottom w:val="none" w:sz="0" w:space="0" w:color="auto"/>
            <w:right w:val="none" w:sz="0" w:space="0" w:color="auto"/>
          </w:divBdr>
        </w:div>
        <w:div w:id="726102583">
          <w:marLeft w:val="0"/>
          <w:marRight w:val="0"/>
          <w:marTop w:val="0"/>
          <w:marBottom w:val="0"/>
          <w:divBdr>
            <w:top w:val="none" w:sz="0" w:space="0" w:color="auto"/>
            <w:left w:val="none" w:sz="0" w:space="0" w:color="auto"/>
            <w:bottom w:val="none" w:sz="0" w:space="0" w:color="auto"/>
            <w:right w:val="none" w:sz="0" w:space="0" w:color="auto"/>
          </w:divBdr>
        </w:div>
        <w:div w:id="730857763">
          <w:marLeft w:val="0"/>
          <w:marRight w:val="0"/>
          <w:marTop w:val="0"/>
          <w:marBottom w:val="0"/>
          <w:divBdr>
            <w:top w:val="none" w:sz="0" w:space="0" w:color="auto"/>
            <w:left w:val="none" w:sz="0" w:space="0" w:color="auto"/>
            <w:bottom w:val="none" w:sz="0" w:space="0" w:color="auto"/>
            <w:right w:val="none" w:sz="0" w:space="0" w:color="auto"/>
          </w:divBdr>
        </w:div>
        <w:div w:id="789787931">
          <w:marLeft w:val="0"/>
          <w:marRight w:val="0"/>
          <w:marTop w:val="0"/>
          <w:marBottom w:val="0"/>
          <w:divBdr>
            <w:top w:val="none" w:sz="0" w:space="0" w:color="auto"/>
            <w:left w:val="none" w:sz="0" w:space="0" w:color="auto"/>
            <w:bottom w:val="none" w:sz="0" w:space="0" w:color="auto"/>
            <w:right w:val="none" w:sz="0" w:space="0" w:color="auto"/>
          </w:divBdr>
        </w:div>
        <w:div w:id="807935406">
          <w:marLeft w:val="0"/>
          <w:marRight w:val="0"/>
          <w:marTop w:val="0"/>
          <w:marBottom w:val="0"/>
          <w:divBdr>
            <w:top w:val="none" w:sz="0" w:space="0" w:color="auto"/>
            <w:left w:val="none" w:sz="0" w:space="0" w:color="auto"/>
            <w:bottom w:val="none" w:sz="0" w:space="0" w:color="auto"/>
            <w:right w:val="none" w:sz="0" w:space="0" w:color="auto"/>
          </w:divBdr>
        </w:div>
        <w:div w:id="977999983">
          <w:marLeft w:val="0"/>
          <w:marRight w:val="0"/>
          <w:marTop w:val="0"/>
          <w:marBottom w:val="0"/>
          <w:divBdr>
            <w:top w:val="none" w:sz="0" w:space="0" w:color="auto"/>
            <w:left w:val="none" w:sz="0" w:space="0" w:color="auto"/>
            <w:bottom w:val="none" w:sz="0" w:space="0" w:color="auto"/>
            <w:right w:val="none" w:sz="0" w:space="0" w:color="auto"/>
          </w:divBdr>
        </w:div>
        <w:div w:id="1103837343">
          <w:marLeft w:val="0"/>
          <w:marRight w:val="0"/>
          <w:marTop w:val="0"/>
          <w:marBottom w:val="0"/>
          <w:divBdr>
            <w:top w:val="none" w:sz="0" w:space="0" w:color="auto"/>
            <w:left w:val="none" w:sz="0" w:space="0" w:color="auto"/>
            <w:bottom w:val="none" w:sz="0" w:space="0" w:color="auto"/>
            <w:right w:val="none" w:sz="0" w:space="0" w:color="auto"/>
          </w:divBdr>
        </w:div>
        <w:div w:id="1182475377">
          <w:marLeft w:val="0"/>
          <w:marRight w:val="0"/>
          <w:marTop w:val="0"/>
          <w:marBottom w:val="0"/>
          <w:divBdr>
            <w:top w:val="none" w:sz="0" w:space="0" w:color="auto"/>
            <w:left w:val="none" w:sz="0" w:space="0" w:color="auto"/>
            <w:bottom w:val="none" w:sz="0" w:space="0" w:color="auto"/>
            <w:right w:val="none" w:sz="0" w:space="0" w:color="auto"/>
          </w:divBdr>
        </w:div>
        <w:div w:id="1197280766">
          <w:marLeft w:val="0"/>
          <w:marRight w:val="0"/>
          <w:marTop w:val="0"/>
          <w:marBottom w:val="0"/>
          <w:divBdr>
            <w:top w:val="none" w:sz="0" w:space="0" w:color="auto"/>
            <w:left w:val="none" w:sz="0" w:space="0" w:color="auto"/>
            <w:bottom w:val="none" w:sz="0" w:space="0" w:color="auto"/>
            <w:right w:val="none" w:sz="0" w:space="0" w:color="auto"/>
          </w:divBdr>
        </w:div>
        <w:div w:id="1204557937">
          <w:marLeft w:val="0"/>
          <w:marRight w:val="0"/>
          <w:marTop w:val="0"/>
          <w:marBottom w:val="0"/>
          <w:divBdr>
            <w:top w:val="none" w:sz="0" w:space="0" w:color="auto"/>
            <w:left w:val="none" w:sz="0" w:space="0" w:color="auto"/>
            <w:bottom w:val="none" w:sz="0" w:space="0" w:color="auto"/>
            <w:right w:val="none" w:sz="0" w:space="0" w:color="auto"/>
          </w:divBdr>
          <w:divsChild>
            <w:div w:id="46927428">
              <w:marLeft w:val="0"/>
              <w:marRight w:val="0"/>
              <w:marTop w:val="0"/>
              <w:marBottom w:val="0"/>
              <w:divBdr>
                <w:top w:val="none" w:sz="0" w:space="0" w:color="auto"/>
                <w:left w:val="none" w:sz="0" w:space="0" w:color="auto"/>
                <w:bottom w:val="none" w:sz="0" w:space="0" w:color="auto"/>
                <w:right w:val="none" w:sz="0" w:space="0" w:color="auto"/>
              </w:divBdr>
            </w:div>
            <w:div w:id="311836777">
              <w:marLeft w:val="0"/>
              <w:marRight w:val="0"/>
              <w:marTop w:val="0"/>
              <w:marBottom w:val="0"/>
              <w:divBdr>
                <w:top w:val="none" w:sz="0" w:space="0" w:color="auto"/>
                <w:left w:val="none" w:sz="0" w:space="0" w:color="auto"/>
                <w:bottom w:val="none" w:sz="0" w:space="0" w:color="auto"/>
                <w:right w:val="none" w:sz="0" w:space="0" w:color="auto"/>
              </w:divBdr>
            </w:div>
            <w:div w:id="355933934">
              <w:marLeft w:val="0"/>
              <w:marRight w:val="0"/>
              <w:marTop w:val="0"/>
              <w:marBottom w:val="0"/>
              <w:divBdr>
                <w:top w:val="none" w:sz="0" w:space="0" w:color="auto"/>
                <w:left w:val="none" w:sz="0" w:space="0" w:color="auto"/>
                <w:bottom w:val="none" w:sz="0" w:space="0" w:color="auto"/>
                <w:right w:val="none" w:sz="0" w:space="0" w:color="auto"/>
              </w:divBdr>
            </w:div>
            <w:div w:id="527566991">
              <w:marLeft w:val="0"/>
              <w:marRight w:val="0"/>
              <w:marTop w:val="0"/>
              <w:marBottom w:val="0"/>
              <w:divBdr>
                <w:top w:val="none" w:sz="0" w:space="0" w:color="auto"/>
                <w:left w:val="none" w:sz="0" w:space="0" w:color="auto"/>
                <w:bottom w:val="none" w:sz="0" w:space="0" w:color="auto"/>
                <w:right w:val="none" w:sz="0" w:space="0" w:color="auto"/>
              </w:divBdr>
            </w:div>
            <w:div w:id="574820155">
              <w:marLeft w:val="0"/>
              <w:marRight w:val="0"/>
              <w:marTop w:val="0"/>
              <w:marBottom w:val="0"/>
              <w:divBdr>
                <w:top w:val="none" w:sz="0" w:space="0" w:color="auto"/>
                <w:left w:val="none" w:sz="0" w:space="0" w:color="auto"/>
                <w:bottom w:val="none" w:sz="0" w:space="0" w:color="auto"/>
                <w:right w:val="none" w:sz="0" w:space="0" w:color="auto"/>
              </w:divBdr>
            </w:div>
            <w:div w:id="583926162">
              <w:marLeft w:val="0"/>
              <w:marRight w:val="0"/>
              <w:marTop w:val="0"/>
              <w:marBottom w:val="0"/>
              <w:divBdr>
                <w:top w:val="none" w:sz="0" w:space="0" w:color="auto"/>
                <w:left w:val="none" w:sz="0" w:space="0" w:color="auto"/>
                <w:bottom w:val="none" w:sz="0" w:space="0" w:color="auto"/>
                <w:right w:val="none" w:sz="0" w:space="0" w:color="auto"/>
              </w:divBdr>
            </w:div>
            <w:div w:id="707797083">
              <w:marLeft w:val="0"/>
              <w:marRight w:val="0"/>
              <w:marTop w:val="0"/>
              <w:marBottom w:val="0"/>
              <w:divBdr>
                <w:top w:val="none" w:sz="0" w:space="0" w:color="auto"/>
                <w:left w:val="none" w:sz="0" w:space="0" w:color="auto"/>
                <w:bottom w:val="none" w:sz="0" w:space="0" w:color="auto"/>
                <w:right w:val="none" w:sz="0" w:space="0" w:color="auto"/>
              </w:divBdr>
            </w:div>
            <w:div w:id="723406657">
              <w:marLeft w:val="0"/>
              <w:marRight w:val="0"/>
              <w:marTop w:val="0"/>
              <w:marBottom w:val="0"/>
              <w:divBdr>
                <w:top w:val="none" w:sz="0" w:space="0" w:color="auto"/>
                <w:left w:val="none" w:sz="0" w:space="0" w:color="auto"/>
                <w:bottom w:val="none" w:sz="0" w:space="0" w:color="auto"/>
                <w:right w:val="none" w:sz="0" w:space="0" w:color="auto"/>
              </w:divBdr>
            </w:div>
            <w:div w:id="782112966">
              <w:marLeft w:val="0"/>
              <w:marRight w:val="0"/>
              <w:marTop w:val="0"/>
              <w:marBottom w:val="0"/>
              <w:divBdr>
                <w:top w:val="none" w:sz="0" w:space="0" w:color="auto"/>
                <w:left w:val="none" w:sz="0" w:space="0" w:color="auto"/>
                <w:bottom w:val="none" w:sz="0" w:space="0" w:color="auto"/>
                <w:right w:val="none" w:sz="0" w:space="0" w:color="auto"/>
              </w:divBdr>
            </w:div>
            <w:div w:id="1033071383">
              <w:marLeft w:val="0"/>
              <w:marRight w:val="0"/>
              <w:marTop w:val="0"/>
              <w:marBottom w:val="0"/>
              <w:divBdr>
                <w:top w:val="none" w:sz="0" w:space="0" w:color="auto"/>
                <w:left w:val="none" w:sz="0" w:space="0" w:color="auto"/>
                <w:bottom w:val="none" w:sz="0" w:space="0" w:color="auto"/>
                <w:right w:val="none" w:sz="0" w:space="0" w:color="auto"/>
              </w:divBdr>
            </w:div>
            <w:div w:id="1141113466">
              <w:marLeft w:val="0"/>
              <w:marRight w:val="0"/>
              <w:marTop w:val="0"/>
              <w:marBottom w:val="0"/>
              <w:divBdr>
                <w:top w:val="none" w:sz="0" w:space="0" w:color="auto"/>
                <w:left w:val="none" w:sz="0" w:space="0" w:color="auto"/>
                <w:bottom w:val="none" w:sz="0" w:space="0" w:color="auto"/>
                <w:right w:val="none" w:sz="0" w:space="0" w:color="auto"/>
              </w:divBdr>
            </w:div>
            <w:div w:id="1269044984">
              <w:marLeft w:val="0"/>
              <w:marRight w:val="0"/>
              <w:marTop w:val="0"/>
              <w:marBottom w:val="0"/>
              <w:divBdr>
                <w:top w:val="none" w:sz="0" w:space="0" w:color="auto"/>
                <w:left w:val="none" w:sz="0" w:space="0" w:color="auto"/>
                <w:bottom w:val="none" w:sz="0" w:space="0" w:color="auto"/>
                <w:right w:val="none" w:sz="0" w:space="0" w:color="auto"/>
              </w:divBdr>
            </w:div>
            <w:div w:id="1323507590">
              <w:marLeft w:val="0"/>
              <w:marRight w:val="0"/>
              <w:marTop w:val="0"/>
              <w:marBottom w:val="0"/>
              <w:divBdr>
                <w:top w:val="none" w:sz="0" w:space="0" w:color="auto"/>
                <w:left w:val="none" w:sz="0" w:space="0" w:color="auto"/>
                <w:bottom w:val="none" w:sz="0" w:space="0" w:color="auto"/>
                <w:right w:val="none" w:sz="0" w:space="0" w:color="auto"/>
              </w:divBdr>
            </w:div>
            <w:div w:id="1368872830">
              <w:marLeft w:val="0"/>
              <w:marRight w:val="0"/>
              <w:marTop w:val="0"/>
              <w:marBottom w:val="0"/>
              <w:divBdr>
                <w:top w:val="none" w:sz="0" w:space="0" w:color="auto"/>
                <w:left w:val="none" w:sz="0" w:space="0" w:color="auto"/>
                <w:bottom w:val="none" w:sz="0" w:space="0" w:color="auto"/>
                <w:right w:val="none" w:sz="0" w:space="0" w:color="auto"/>
              </w:divBdr>
            </w:div>
            <w:div w:id="1491604387">
              <w:marLeft w:val="0"/>
              <w:marRight w:val="0"/>
              <w:marTop w:val="0"/>
              <w:marBottom w:val="0"/>
              <w:divBdr>
                <w:top w:val="none" w:sz="0" w:space="0" w:color="auto"/>
                <w:left w:val="none" w:sz="0" w:space="0" w:color="auto"/>
                <w:bottom w:val="none" w:sz="0" w:space="0" w:color="auto"/>
                <w:right w:val="none" w:sz="0" w:space="0" w:color="auto"/>
              </w:divBdr>
            </w:div>
            <w:div w:id="1554584311">
              <w:marLeft w:val="0"/>
              <w:marRight w:val="0"/>
              <w:marTop w:val="0"/>
              <w:marBottom w:val="0"/>
              <w:divBdr>
                <w:top w:val="none" w:sz="0" w:space="0" w:color="auto"/>
                <w:left w:val="none" w:sz="0" w:space="0" w:color="auto"/>
                <w:bottom w:val="none" w:sz="0" w:space="0" w:color="auto"/>
                <w:right w:val="none" w:sz="0" w:space="0" w:color="auto"/>
              </w:divBdr>
            </w:div>
            <w:div w:id="1633318604">
              <w:marLeft w:val="0"/>
              <w:marRight w:val="0"/>
              <w:marTop w:val="0"/>
              <w:marBottom w:val="0"/>
              <w:divBdr>
                <w:top w:val="none" w:sz="0" w:space="0" w:color="auto"/>
                <w:left w:val="none" w:sz="0" w:space="0" w:color="auto"/>
                <w:bottom w:val="none" w:sz="0" w:space="0" w:color="auto"/>
                <w:right w:val="none" w:sz="0" w:space="0" w:color="auto"/>
              </w:divBdr>
            </w:div>
            <w:div w:id="1682509123">
              <w:marLeft w:val="0"/>
              <w:marRight w:val="0"/>
              <w:marTop w:val="0"/>
              <w:marBottom w:val="0"/>
              <w:divBdr>
                <w:top w:val="none" w:sz="0" w:space="0" w:color="auto"/>
                <w:left w:val="none" w:sz="0" w:space="0" w:color="auto"/>
                <w:bottom w:val="none" w:sz="0" w:space="0" w:color="auto"/>
                <w:right w:val="none" w:sz="0" w:space="0" w:color="auto"/>
              </w:divBdr>
            </w:div>
            <w:div w:id="1958024521">
              <w:marLeft w:val="0"/>
              <w:marRight w:val="0"/>
              <w:marTop w:val="0"/>
              <w:marBottom w:val="0"/>
              <w:divBdr>
                <w:top w:val="none" w:sz="0" w:space="0" w:color="auto"/>
                <w:left w:val="none" w:sz="0" w:space="0" w:color="auto"/>
                <w:bottom w:val="none" w:sz="0" w:space="0" w:color="auto"/>
                <w:right w:val="none" w:sz="0" w:space="0" w:color="auto"/>
              </w:divBdr>
            </w:div>
            <w:div w:id="2057772278">
              <w:marLeft w:val="0"/>
              <w:marRight w:val="0"/>
              <w:marTop w:val="0"/>
              <w:marBottom w:val="0"/>
              <w:divBdr>
                <w:top w:val="none" w:sz="0" w:space="0" w:color="auto"/>
                <w:left w:val="none" w:sz="0" w:space="0" w:color="auto"/>
                <w:bottom w:val="none" w:sz="0" w:space="0" w:color="auto"/>
                <w:right w:val="none" w:sz="0" w:space="0" w:color="auto"/>
              </w:divBdr>
            </w:div>
          </w:divsChild>
        </w:div>
        <w:div w:id="1288973809">
          <w:marLeft w:val="0"/>
          <w:marRight w:val="0"/>
          <w:marTop w:val="0"/>
          <w:marBottom w:val="0"/>
          <w:divBdr>
            <w:top w:val="none" w:sz="0" w:space="0" w:color="auto"/>
            <w:left w:val="none" w:sz="0" w:space="0" w:color="auto"/>
            <w:bottom w:val="none" w:sz="0" w:space="0" w:color="auto"/>
            <w:right w:val="none" w:sz="0" w:space="0" w:color="auto"/>
          </w:divBdr>
        </w:div>
        <w:div w:id="1318412612">
          <w:marLeft w:val="0"/>
          <w:marRight w:val="0"/>
          <w:marTop w:val="0"/>
          <w:marBottom w:val="0"/>
          <w:divBdr>
            <w:top w:val="none" w:sz="0" w:space="0" w:color="auto"/>
            <w:left w:val="none" w:sz="0" w:space="0" w:color="auto"/>
            <w:bottom w:val="none" w:sz="0" w:space="0" w:color="auto"/>
            <w:right w:val="none" w:sz="0" w:space="0" w:color="auto"/>
          </w:divBdr>
        </w:div>
        <w:div w:id="1374189063">
          <w:marLeft w:val="0"/>
          <w:marRight w:val="0"/>
          <w:marTop w:val="0"/>
          <w:marBottom w:val="0"/>
          <w:divBdr>
            <w:top w:val="none" w:sz="0" w:space="0" w:color="auto"/>
            <w:left w:val="none" w:sz="0" w:space="0" w:color="auto"/>
            <w:bottom w:val="none" w:sz="0" w:space="0" w:color="auto"/>
            <w:right w:val="none" w:sz="0" w:space="0" w:color="auto"/>
          </w:divBdr>
        </w:div>
        <w:div w:id="1386759443">
          <w:marLeft w:val="0"/>
          <w:marRight w:val="0"/>
          <w:marTop w:val="0"/>
          <w:marBottom w:val="0"/>
          <w:divBdr>
            <w:top w:val="none" w:sz="0" w:space="0" w:color="auto"/>
            <w:left w:val="none" w:sz="0" w:space="0" w:color="auto"/>
            <w:bottom w:val="none" w:sz="0" w:space="0" w:color="auto"/>
            <w:right w:val="none" w:sz="0" w:space="0" w:color="auto"/>
          </w:divBdr>
        </w:div>
        <w:div w:id="1522281454">
          <w:marLeft w:val="0"/>
          <w:marRight w:val="0"/>
          <w:marTop w:val="0"/>
          <w:marBottom w:val="0"/>
          <w:divBdr>
            <w:top w:val="none" w:sz="0" w:space="0" w:color="auto"/>
            <w:left w:val="none" w:sz="0" w:space="0" w:color="auto"/>
            <w:bottom w:val="none" w:sz="0" w:space="0" w:color="auto"/>
            <w:right w:val="none" w:sz="0" w:space="0" w:color="auto"/>
          </w:divBdr>
        </w:div>
        <w:div w:id="1572890657">
          <w:marLeft w:val="0"/>
          <w:marRight w:val="0"/>
          <w:marTop w:val="0"/>
          <w:marBottom w:val="0"/>
          <w:divBdr>
            <w:top w:val="none" w:sz="0" w:space="0" w:color="auto"/>
            <w:left w:val="none" w:sz="0" w:space="0" w:color="auto"/>
            <w:bottom w:val="none" w:sz="0" w:space="0" w:color="auto"/>
            <w:right w:val="none" w:sz="0" w:space="0" w:color="auto"/>
          </w:divBdr>
        </w:div>
        <w:div w:id="1622149773">
          <w:marLeft w:val="0"/>
          <w:marRight w:val="0"/>
          <w:marTop w:val="0"/>
          <w:marBottom w:val="0"/>
          <w:divBdr>
            <w:top w:val="none" w:sz="0" w:space="0" w:color="auto"/>
            <w:left w:val="none" w:sz="0" w:space="0" w:color="auto"/>
            <w:bottom w:val="none" w:sz="0" w:space="0" w:color="auto"/>
            <w:right w:val="none" w:sz="0" w:space="0" w:color="auto"/>
          </w:divBdr>
          <w:divsChild>
            <w:div w:id="107310813">
              <w:marLeft w:val="0"/>
              <w:marRight w:val="0"/>
              <w:marTop w:val="0"/>
              <w:marBottom w:val="0"/>
              <w:divBdr>
                <w:top w:val="none" w:sz="0" w:space="0" w:color="auto"/>
                <w:left w:val="none" w:sz="0" w:space="0" w:color="auto"/>
                <w:bottom w:val="none" w:sz="0" w:space="0" w:color="auto"/>
                <w:right w:val="none" w:sz="0" w:space="0" w:color="auto"/>
              </w:divBdr>
            </w:div>
            <w:div w:id="165442654">
              <w:marLeft w:val="0"/>
              <w:marRight w:val="0"/>
              <w:marTop w:val="0"/>
              <w:marBottom w:val="0"/>
              <w:divBdr>
                <w:top w:val="none" w:sz="0" w:space="0" w:color="auto"/>
                <w:left w:val="none" w:sz="0" w:space="0" w:color="auto"/>
                <w:bottom w:val="none" w:sz="0" w:space="0" w:color="auto"/>
                <w:right w:val="none" w:sz="0" w:space="0" w:color="auto"/>
              </w:divBdr>
            </w:div>
            <w:div w:id="268002917">
              <w:marLeft w:val="0"/>
              <w:marRight w:val="0"/>
              <w:marTop w:val="0"/>
              <w:marBottom w:val="0"/>
              <w:divBdr>
                <w:top w:val="none" w:sz="0" w:space="0" w:color="auto"/>
                <w:left w:val="none" w:sz="0" w:space="0" w:color="auto"/>
                <w:bottom w:val="none" w:sz="0" w:space="0" w:color="auto"/>
                <w:right w:val="none" w:sz="0" w:space="0" w:color="auto"/>
              </w:divBdr>
            </w:div>
            <w:div w:id="518393528">
              <w:marLeft w:val="0"/>
              <w:marRight w:val="0"/>
              <w:marTop w:val="0"/>
              <w:marBottom w:val="0"/>
              <w:divBdr>
                <w:top w:val="none" w:sz="0" w:space="0" w:color="auto"/>
                <w:left w:val="none" w:sz="0" w:space="0" w:color="auto"/>
                <w:bottom w:val="none" w:sz="0" w:space="0" w:color="auto"/>
                <w:right w:val="none" w:sz="0" w:space="0" w:color="auto"/>
              </w:divBdr>
            </w:div>
            <w:div w:id="570123042">
              <w:marLeft w:val="0"/>
              <w:marRight w:val="0"/>
              <w:marTop w:val="0"/>
              <w:marBottom w:val="0"/>
              <w:divBdr>
                <w:top w:val="none" w:sz="0" w:space="0" w:color="auto"/>
                <w:left w:val="none" w:sz="0" w:space="0" w:color="auto"/>
                <w:bottom w:val="none" w:sz="0" w:space="0" w:color="auto"/>
                <w:right w:val="none" w:sz="0" w:space="0" w:color="auto"/>
              </w:divBdr>
            </w:div>
            <w:div w:id="645091318">
              <w:marLeft w:val="0"/>
              <w:marRight w:val="0"/>
              <w:marTop w:val="0"/>
              <w:marBottom w:val="0"/>
              <w:divBdr>
                <w:top w:val="none" w:sz="0" w:space="0" w:color="auto"/>
                <w:left w:val="none" w:sz="0" w:space="0" w:color="auto"/>
                <w:bottom w:val="none" w:sz="0" w:space="0" w:color="auto"/>
                <w:right w:val="none" w:sz="0" w:space="0" w:color="auto"/>
              </w:divBdr>
            </w:div>
            <w:div w:id="649333492">
              <w:marLeft w:val="0"/>
              <w:marRight w:val="0"/>
              <w:marTop w:val="0"/>
              <w:marBottom w:val="0"/>
              <w:divBdr>
                <w:top w:val="none" w:sz="0" w:space="0" w:color="auto"/>
                <w:left w:val="none" w:sz="0" w:space="0" w:color="auto"/>
                <w:bottom w:val="none" w:sz="0" w:space="0" w:color="auto"/>
                <w:right w:val="none" w:sz="0" w:space="0" w:color="auto"/>
              </w:divBdr>
            </w:div>
            <w:div w:id="664866311">
              <w:marLeft w:val="0"/>
              <w:marRight w:val="0"/>
              <w:marTop w:val="0"/>
              <w:marBottom w:val="0"/>
              <w:divBdr>
                <w:top w:val="none" w:sz="0" w:space="0" w:color="auto"/>
                <w:left w:val="none" w:sz="0" w:space="0" w:color="auto"/>
                <w:bottom w:val="none" w:sz="0" w:space="0" w:color="auto"/>
                <w:right w:val="none" w:sz="0" w:space="0" w:color="auto"/>
              </w:divBdr>
            </w:div>
            <w:div w:id="721908798">
              <w:marLeft w:val="0"/>
              <w:marRight w:val="0"/>
              <w:marTop w:val="0"/>
              <w:marBottom w:val="0"/>
              <w:divBdr>
                <w:top w:val="none" w:sz="0" w:space="0" w:color="auto"/>
                <w:left w:val="none" w:sz="0" w:space="0" w:color="auto"/>
                <w:bottom w:val="none" w:sz="0" w:space="0" w:color="auto"/>
                <w:right w:val="none" w:sz="0" w:space="0" w:color="auto"/>
              </w:divBdr>
            </w:div>
            <w:div w:id="819346924">
              <w:marLeft w:val="0"/>
              <w:marRight w:val="0"/>
              <w:marTop w:val="0"/>
              <w:marBottom w:val="0"/>
              <w:divBdr>
                <w:top w:val="none" w:sz="0" w:space="0" w:color="auto"/>
                <w:left w:val="none" w:sz="0" w:space="0" w:color="auto"/>
                <w:bottom w:val="none" w:sz="0" w:space="0" w:color="auto"/>
                <w:right w:val="none" w:sz="0" w:space="0" w:color="auto"/>
              </w:divBdr>
            </w:div>
            <w:div w:id="1129858646">
              <w:marLeft w:val="0"/>
              <w:marRight w:val="0"/>
              <w:marTop w:val="0"/>
              <w:marBottom w:val="0"/>
              <w:divBdr>
                <w:top w:val="none" w:sz="0" w:space="0" w:color="auto"/>
                <w:left w:val="none" w:sz="0" w:space="0" w:color="auto"/>
                <w:bottom w:val="none" w:sz="0" w:space="0" w:color="auto"/>
                <w:right w:val="none" w:sz="0" w:space="0" w:color="auto"/>
              </w:divBdr>
            </w:div>
            <w:div w:id="1174998603">
              <w:marLeft w:val="0"/>
              <w:marRight w:val="0"/>
              <w:marTop w:val="0"/>
              <w:marBottom w:val="0"/>
              <w:divBdr>
                <w:top w:val="none" w:sz="0" w:space="0" w:color="auto"/>
                <w:left w:val="none" w:sz="0" w:space="0" w:color="auto"/>
                <w:bottom w:val="none" w:sz="0" w:space="0" w:color="auto"/>
                <w:right w:val="none" w:sz="0" w:space="0" w:color="auto"/>
              </w:divBdr>
            </w:div>
            <w:div w:id="1480995527">
              <w:marLeft w:val="0"/>
              <w:marRight w:val="0"/>
              <w:marTop w:val="0"/>
              <w:marBottom w:val="0"/>
              <w:divBdr>
                <w:top w:val="none" w:sz="0" w:space="0" w:color="auto"/>
                <w:left w:val="none" w:sz="0" w:space="0" w:color="auto"/>
                <w:bottom w:val="none" w:sz="0" w:space="0" w:color="auto"/>
                <w:right w:val="none" w:sz="0" w:space="0" w:color="auto"/>
              </w:divBdr>
            </w:div>
            <w:div w:id="1487016800">
              <w:marLeft w:val="0"/>
              <w:marRight w:val="0"/>
              <w:marTop w:val="0"/>
              <w:marBottom w:val="0"/>
              <w:divBdr>
                <w:top w:val="none" w:sz="0" w:space="0" w:color="auto"/>
                <w:left w:val="none" w:sz="0" w:space="0" w:color="auto"/>
                <w:bottom w:val="none" w:sz="0" w:space="0" w:color="auto"/>
                <w:right w:val="none" w:sz="0" w:space="0" w:color="auto"/>
              </w:divBdr>
            </w:div>
            <w:div w:id="1609772515">
              <w:marLeft w:val="0"/>
              <w:marRight w:val="0"/>
              <w:marTop w:val="0"/>
              <w:marBottom w:val="0"/>
              <w:divBdr>
                <w:top w:val="none" w:sz="0" w:space="0" w:color="auto"/>
                <w:left w:val="none" w:sz="0" w:space="0" w:color="auto"/>
                <w:bottom w:val="none" w:sz="0" w:space="0" w:color="auto"/>
                <w:right w:val="none" w:sz="0" w:space="0" w:color="auto"/>
              </w:divBdr>
            </w:div>
            <w:div w:id="1672903835">
              <w:marLeft w:val="0"/>
              <w:marRight w:val="0"/>
              <w:marTop w:val="0"/>
              <w:marBottom w:val="0"/>
              <w:divBdr>
                <w:top w:val="none" w:sz="0" w:space="0" w:color="auto"/>
                <w:left w:val="none" w:sz="0" w:space="0" w:color="auto"/>
                <w:bottom w:val="none" w:sz="0" w:space="0" w:color="auto"/>
                <w:right w:val="none" w:sz="0" w:space="0" w:color="auto"/>
              </w:divBdr>
            </w:div>
            <w:div w:id="1737513453">
              <w:marLeft w:val="0"/>
              <w:marRight w:val="0"/>
              <w:marTop w:val="0"/>
              <w:marBottom w:val="0"/>
              <w:divBdr>
                <w:top w:val="none" w:sz="0" w:space="0" w:color="auto"/>
                <w:left w:val="none" w:sz="0" w:space="0" w:color="auto"/>
                <w:bottom w:val="none" w:sz="0" w:space="0" w:color="auto"/>
                <w:right w:val="none" w:sz="0" w:space="0" w:color="auto"/>
              </w:divBdr>
            </w:div>
            <w:div w:id="1908567317">
              <w:marLeft w:val="0"/>
              <w:marRight w:val="0"/>
              <w:marTop w:val="0"/>
              <w:marBottom w:val="0"/>
              <w:divBdr>
                <w:top w:val="none" w:sz="0" w:space="0" w:color="auto"/>
                <w:left w:val="none" w:sz="0" w:space="0" w:color="auto"/>
                <w:bottom w:val="none" w:sz="0" w:space="0" w:color="auto"/>
                <w:right w:val="none" w:sz="0" w:space="0" w:color="auto"/>
              </w:divBdr>
            </w:div>
            <w:div w:id="2132699797">
              <w:marLeft w:val="0"/>
              <w:marRight w:val="0"/>
              <w:marTop w:val="0"/>
              <w:marBottom w:val="0"/>
              <w:divBdr>
                <w:top w:val="none" w:sz="0" w:space="0" w:color="auto"/>
                <w:left w:val="none" w:sz="0" w:space="0" w:color="auto"/>
                <w:bottom w:val="none" w:sz="0" w:space="0" w:color="auto"/>
                <w:right w:val="none" w:sz="0" w:space="0" w:color="auto"/>
              </w:divBdr>
            </w:div>
            <w:div w:id="2138790312">
              <w:marLeft w:val="0"/>
              <w:marRight w:val="0"/>
              <w:marTop w:val="0"/>
              <w:marBottom w:val="0"/>
              <w:divBdr>
                <w:top w:val="none" w:sz="0" w:space="0" w:color="auto"/>
                <w:left w:val="none" w:sz="0" w:space="0" w:color="auto"/>
                <w:bottom w:val="none" w:sz="0" w:space="0" w:color="auto"/>
                <w:right w:val="none" w:sz="0" w:space="0" w:color="auto"/>
              </w:divBdr>
            </w:div>
          </w:divsChild>
        </w:div>
        <w:div w:id="1639340368">
          <w:marLeft w:val="0"/>
          <w:marRight w:val="0"/>
          <w:marTop w:val="0"/>
          <w:marBottom w:val="0"/>
          <w:divBdr>
            <w:top w:val="none" w:sz="0" w:space="0" w:color="auto"/>
            <w:left w:val="none" w:sz="0" w:space="0" w:color="auto"/>
            <w:bottom w:val="none" w:sz="0" w:space="0" w:color="auto"/>
            <w:right w:val="none" w:sz="0" w:space="0" w:color="auto"/>
          </w:divBdr>
        </w:div>
        <w:div w:id="1670719161">
          <w:marLeft w:val="0"/>
          <w:marRight w:val="0"/>
          <w:marTop w:val="0"/>
          <w:marBottom w:val="0"/>
          <w:divBdr>
            <w:top w:val="none" w:sz="0" w:space="0" w:color="auto"/>
            <w:left w:val="none" w:sz="0" w:space="0" w:color="auto"/>
            <w:bottom w:val="none" w:sz="0" w:space="0" w:color="auto"/>
            <w:right w:val="none" w:sz="0" w:space="0" w:color="auto"/>
          </w:divBdr>
        </w:div>
        <w:div w:id="1689718131">
          <w:marLeft w:val="0"/>
          <w:marRight w:val="0"/>
          <w:marTop w:val="0"/>
          <w:marBottom w:val="0"/>
          <w:divBdr>
            <w:top w:val="none" w:sz="0" w:space="0" w:color="auto"/>
            <w:left w:val="none" w:sz="0" w:space="0" w:color="auto"/>
            <w:bottom w:val="none" w:sz="0" w:space="0" w:color="auto"/>
            <w:right w:val="none" w:sz="0" w:space="0" w:color="auto"/>
          </w:divBdr>
        </w:div>
        <w:div w:id="1715344299">
          <w:marLeft w:val="0"/>
          <w:marRight w:val="0"/>
          <w:marTop w:val="0"/>
          <w:marBottom w:val="0"/>
          <w:divBdr>
            <w:top w:val="none" w:sz="0" w:space="0" w:color="auto"/>
            <w:left w:val="none" w:sz="0" w:space="0" w:color="auto"/>
            <w:bottom w:val="none" w:sz="0" w:space="0" w:color="auto"/>
            <w:right w:val="none" w:sz="0" w:space="0" w:color="auto"/>
          </w:divBdr>
        </w:div>
        <w:div w:id="1801803445">
          <w:marLeft w:val="0"/>
          <w:marRight w:val="0"/>
          <w:marTop w:val="0"/>
          <w:marBottom w:val="0"/>
          <w:divBdr>
            <w:top w:val="none" w:sz="0" w:space="0" w:color="auto"/>
            <w:left w:val="none" w:sz="0" w:space="0" w:color="auto"/>
            <w:bottom w:val="none" w:sz="0" w:space="0" w:color="auto"/>
            <w:right w:val="none" w:sz="0" w:space="0" w:color="auto"/>
          </w:divBdr>
        </w:div>
        <w:div w:id="1835879773">
          <w:marLeft w:val="0"/>
          <w:marRight w:val="0"/>
          <w:marTop w:val="0"/>
          <w:marBottom w:val="0"/>
          <w:divBdr>
            <w:top w:val="none" w:sz="0" w:space="0" w:color="auto"/>
            <w:left w:val="none" w:sz="0" w:space="0" w:color="auto"/>
            <w:bottom w:val="none" w:sz="0" w:space="0" w:color="auto"/>
            <w:right w:val="none" w:sz="0" w:space="0" w:color="auto"/>
          </w:divBdr>
        </w:div>
        <w:div w:id="1948583612">
          <w:marLeft w:val="0"/>
          <w:marRight w:val="0"/>
          <w:marTop w:val="0"/>
          <w:marBottom w:val="0"/>
          <w:divBdr>
            <w:top w:val="none" w:sz="0" w:space="0" w:color="auto"/>
            <w:left w:val="none" w:sz="0" w:space="0" w:color="auto"/>
            <w:bottom w:val="none" w:sz="0" w:space="0" w:color="auto"/>
            <w:right w:val="none" w:sz="0" w:space="0" w:color="auto"/>
          </w:divBdr>
        </w:div>
        <w:div w:id="2057655526">
          <w:marLeft w:val="0"/>
          <w:marRight w:val="0"/>
          <w:marTop w:val="0"/>
          <w:marBottom w:val="0"/>
          <w:divBdr>
            <w:top w:val="none" w:sz="0" w:space="0" w:color="auto"/>
            <w:left w:val="none" w:sz="0" w:space="0" w:color="auto"/>
            <w:bottom w:val="none" w:sz="0" w:space="0" w:color="auto"/>
            <w:right w:val="none" w:sz="0" w:space="0" w:color="auto"/>
          </w:divBdr>
        </w:div>
        <w:div w:id="2085295524">
          <w:marLeft w:val="0"/>
          <w:marRight w:val="0"/>
          <w:marTop w:val="0"/>
          <w:marBottom w:val="0"/>
          <w:divBdr>
            <w:top w:val="none" w:sz="0" w:space="0" w:color="auto"/>
            <w:left w:val="none" w:sz="0" w:space="0" w:color="auto"/>
            <w:bottom w:val="none" w:sz="0" w:space="0" w:color="auto"/>
            <w:right w:val="none" w:sz="0" w:space="0" w:color="auto"/>
          </w:divBdr>
        </w:div>
        <w:div w:id="2142649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n.com/en_GB/blog/the-ultimate-guide-to-mobile-access-cont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1355</Words>
  <Characters>7999</Characters>
  <Application>Microsoft Office Word</Application>
  <DocSecurity>0</DocSecurity>
  <Lines>66</Lines>
  <Paragraphs>18</Paragraphs>
  <ScaleCrop>false</ScaleCrop>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Žaneta Dubnická - 2N</cp:lastModifiedBy>
  <cp:revision>2</cp:revision>
  <dcterms:created xsi:type="dcterms:W3CDTF">2024-08-21T13:11:00Z</dcterms:created>
  <dcterms:modified xsi:type="dcterms:W3CDTF">2024-08-21T13:11:00Z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15b57043-35b8-4672-8be1-8e1fe784de7a</vt:lpwstr>
  </property>
</Properties>
</file>